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67275" w14:textId="7B9CE10A" w:rsidR="00836E99" w:rsidRDefault="005B0F68" w:rsidP="00516324">
      <w:pPr>
        <w:spacing w:line="276" w:lineRule="auto"/>
        <w:jc w:val="center"/>
        <w:outlineLvl w:val="0"/>
        <w:rPr>
          <w:rFonts w:ascii="Arial" w:hAnsi="Arial" w:cs="Arial"/>
          <w:b/>
          <w:sz w:val="28"/>
          <w:szCs w:val="28"/>
          <w:lang w:eastAsia="ko-KR"/>
        </w:rPr>
      </w:pPr>
      <w:bookmarkStart w:id="0" w:name="_GoBack"/>
      <w:bookmarkEnd w:id="0"/>
      <w:r>
        <w:rPr>
          <w:rFonts w:ascii="Arial" w:eastAsia="Arial" w:hAnsi="Arial" w:cs="Arial"/>
          <w:b/>
          <w:sz w:val="28"/>
          <w:szCs w:val="28"/>
        </w:rPr>
        <w:t xml:space="preserve">Minutes: </w:t>
      </w:r>
      <w:r w:rsidRPr="005B0F68">
        <w:rPr>
          <w:rFonts w:ascii="Arial" w:eastAsia="Arial" w:hAnsi="Arial" w:cs="Arial"/>
          <w:b/>
          <w:sz w:val="28"/>
          <w:szCs w:val="28"/>
        </w:rPr>
        <w:t>Executive Co</w:t>
      </w:r>
      <w:r w:rsidR="00806E44">
        <w:rPr>
          <w:rFonts w:ascii="Arial" w:hAnsi="Arial" w:cs="Arial" w:hint="eastAsia"/>
          <w:b/>
          <w:sz w:val="28"/>
          <w:szCs w:val="28"/>
          <w:lang w:eastAsia="ko-KR"/>
        </w:rPr>
        <w:t xml:space="preserve">uncil </w:t>
      </w:r>
      <w:r w:rsidRPr="005B0F68">
        <w:rPr>
          <w:rFonts w:ascii="Arial" w:eastAsia="Arial" w:hAnsi="Arial" w:cs="Arial"/>
          <w:b/>
          <w:sz w:val="28"/>
          <w:szCs w:val="28"/>
        </w:rPr>
        <w:t>Lunch Meeting</w:t>
      </w:r>
      <w:r w:rsidR="00472BC3">
        <w:rPr>
          <w:rFonts w:ascii="Arial" w:eastAsia="Arial" w:hAnsi="Arial" w:cs="Arial"/>
          <w:b/>
          <w:sz w:val="28"/>
          <w:szCs w:val="28"/>
        </w:rPr>
        <w:t xml:space="preserve"> - July 25</w:t>
      </w:r>
      <w:r w:rsidR="00BA16C2">
        <w:rPr>
          <w:rFonts w:ascii="Arial" w:eastAsia="Arial" w:hAnsi="Arial" w:cs="Arial"/>
          <w:b/>
          <w:sz w:val="28"/>
          <w:szCs w:val="28"/>
        </w:rPr>
        <w:t>th 201</w:t>
      </w:r>
      <w:r w:rsidR="00002F5E">
        <w:rPr>
          <w:rFonts w:ascii="Arial" w:hAnsi="Arial" w:cs="Arial" w:hint="eastAsia"/>
          <w:b/>
          <w:sz w:val="28"/>
          <w:szCs w:val="28"/>
          <w:lang w:eastAsia="ko-KR"/>
        </w:rPr>
        <w:t>8</w:t>
      </w:r>
    </w:p>
    <w:p w14:paraId="726D26B1" w14:textId="77777777" w:rsidR="00F3439B" w:rsidRDefault="00F3439B" w:rsidP="00BA16C2">
      <w:pPr>
        <w:spacing w:line="276" w:lineRule="auto"/>
        <w:outlineLvl w:val="0"/>
        <w:rPr>
          <w:rFonts w:ascii="Arial" w:hAnsi="Arial" w:cs="Arial"/>
          <w:b/>
          <w:sz w:val="28"/>
          <w:szCs w:val="28"/>
          <w:lang w:eastAsia="ko-KR"/>
        </w:rPr>
      </w:pPr>
    </w:p>
    <w:p w14:paraId="1D339048" w14:textId="77777777" w:rsidR="00E557E3" w:rsidRDefault="00BA16C2" w:rsidP="00BA16C2">
      <w:pPr>
        <w:spacing w:line="276" w:lineRule="auto"/>
        <w:outlineLvl w:val="0"/>
        <w:rPr>
          <w:rFonts w:ascii="Arial" w:eastAsia="Arial" w:hAnsi="Arial" w:cs="Arial"/>
          <w:sz w:val="22"/>
          <w:szCs w:val="22"/>
        </w:rPr>
      </w:pPr>
      <w:r>
        <w:rPr>
          <w:rFonts w:ascii="Arial" w:eastAsia="Arial" w:hAnsi="Arial" w:cs="Arial"/>
          <w:sz w:val="22"/>
          <w:szCs w:val="22"/>
        </w:rPr>
        <w:t xml:space="preserve">Attendees: </w:t>
      </w:r>
    </w:p>
    <w:p w14:paraId="608B748E" w14:textId="0FEFBCE2" w:rsidR="00E557E3" w:rsidRDefault="00002F5E" w:rsidP="00BA16C2">
      <w:pPr>
        <w:spacing w:line="276" w:lineRule="auto"/>
        <w:outlineLvl w:val="0"/>
        <w:rPr>
          <w:rFonts w:ascii="Arial" w:eastAsia="Arial" w:hAnsi="Arial" w:cs="Arial"/>
          <w:sz w:val="22"/>
          <w:szCs w:val="22"/>
        </w:rPr>
      </w:pPr>
      <w:r>
        <w:rPr>
          <w:rFonts w:ascii="Arial" w:hAnsi="Arial" w:cs="Arial" w:hint="eastAsia"/>
          <w:sz w:val="22"/>
          <w:szCs w:val="22"/>
          <w:lang w:eastAsia="ko-KR"/>
        </w:rPr>
        <w:t xml:space="preserve">At-large: </w:t>
      </w:r>
      <w:r w:rsidR="000F567A">
        <w:rPr>
          <w:rFonts w:ascii="Arial" w:eastAsia="Arial" w:hAnsi="Arial" w:cs="Arial"/>
          <w:sz w:val="22"/>
          <w:szCs w:val="22"/>
        </w:rPr>
        <w:t>Ronald Lee</w:t>
      </w:r>
      <w:r w:rsidR="00AA1025">
        <w:rPr>
          <w:rFonts w:ascii="Arial" w:eastAsia="Arial" w:hAnsi="Arial" w:cs="Arial"/>
          <w:sz w:val="22"/>
          <w:szCs w:val="22"/>
        </w:rPr>
        <w:t xml:space="preserve"> (</w:t>
      </w:r>
      <w:r w:rsidR="00C07C1B">
        <w:rPr>
          <w:rFonts w:ascii="Arial" w:eastAsia="Arial" w:hAnsi="Arial" w:cs="Arial"/>
          <w:sz w:val="22"/>
          <w:szCs w:val="22"/>
        </w:rPr>
        <w:t>F</w:t>
      </w:r>
      <w:r w:rsidR="00AA1025">
        <w:rPr>
          <w:rFonts w:ascii="Arial" w:eastAsia="Arial" w:hAnsi="Arial" w:cs="Arial"/>
          <w:sz w:val="22"/>
          <w:szCs w:val="22"/>
        </w:rPr>
        <w:t>ound</w:t>
      </w:r>
      <w:r w:rsidR="00806E44">
        <w:rPr>
          <w:rFonts w:ascii="Arial" w:hAnsi="Arial" w:cs="Arial" w:hint="eastAsia"/>
          <w:sz w:val="22"/>
          <w:szCs w:val="22"/>
          <w:lang w:eastAsia="ko-KR"/>
        </w:rPr>
        <w:t>ing Director</w:t>
      </w:r>
      <w:r w:rsidR="00AA1025">
        <w:rPr>
          <w:rFonts w:ascii="Arial" w:eastAsia="Arial" w:hAnsi="Arial" w:cs="Arial"/>
          <w:sz w:val="22"/>
          <w:szCs w:val="22"/>
        </w:rPr>
        <w:t>)</w:t>
      </w:r>
      <w:r w:rsidR="000F567A">
        <w:rPr>
          <w:rFonts w:ascii="Arial" w:eastAsia="Arial" w:hAnsi="Arial" w:cs="Arial"/>
          <w:sz w:val="22"/>
          <w:szCs w:val="22"/>
        </w:rPr>
        <w:t>, Sang-</w:t>
      </w:r>
      <w:proofErr w:type="spellStart"/>
      <w:r w:rsidR="000F567A">
        <w:rPr>
          <w:rFonts w:ascii="Arial" w:eastAsia="Arial" w:hAnsi="Arial" w:cs="Arial"/>
          <w:sz w:val="22"/>
          <w:szCs w:val="22"/>
        </w:rPr>
        <w:t>Hyop</w:t>
      </w:r>
      <w:proofErr w:type="spellEnd"/>
      <w:r w:rsidR="000F567A">
        <w:rPr>
          <w:rFonts w:ascii="Arial" w:eastAsia="Arial" w:hAnsi="Arial" w:cs="Arial"/>
          <w:sz w:val="22"/>
          <w:szCs w:val="22"/>
        </w:rPr>
        <w:t xml:space="preserve"> Lee</w:t>
      </w:r>
      <w:r w:rsidR="00AA1025">
        <w:rPr>
          <w:rFonts w:ascii="Arial" w:eastAsia="Arial" w:hAnsi="Arial" w:cs="Arial"/>
          <w:sz w:val="22"/>
          <w:szCs w:val="22"/>
        </w:rPr>
        <w:t xml:space="preserve"> (Chair)</w:t>
      </w:r>
      <w:r w:rsidR="000F567A">
        <w:rPr>
          <w:rFonts w:ascii="Arial" w:eastAsia="Arial" w:hAnsi="Arial" w:cs="Arial"/>
          <w:sz w:val="22"/>
          <w:szCs w:val="22"/>
        </w:rPr>
        <w:t xml:space="preserve">, </w:t>
      </w:r>
      <w:proofErr w:type="spellStart"/>
      <w:r w:rsidR="00E557E3">
        <w:rPr>
          <w:rFonts w:ascii="Arial" w:eastAsia="Arial" w:hAnsi="Arial" w:cs="Arial"/>
          <w:sz w:val="22"/>
          <w:szCs w:val="22"/>
        </w:rPr>
        <w:t>Iván</w:t>
      </w:r>
      <w:proofErr w:type="spellEnd"/>
      <w:r w:rsidR="00E557E3">
        <w:rPr>
          <w:rFonts w:ascii="Arial" w:eastAsia="Arial" w:hAnsi="Arial" w:cs="Arial"/>
          <w:sz w:val="22"/>
          <w:szCs w:val="22"/>
        </w:rPr>
        <w:t xml:space="preserve"> </w:t>
      </w:r>
      <w:proofErr w:type="spellStart"/>
      <w:r w:rsidR="00E557E3">
        <w:rPr>
          <w:rFonts w:ascii="Arial" w:eastAsia="Arial" w:hAnsi="Arial" w:cs="Arial"/>
          <w:sz w:val="22"/>
          <w:szCs w:val="22"/>
        </w:rPr>
        <w:t>Mejía</w:t>
      </w:r>
      <w:proofErr w:type="spellEnd"/>
      <w:r w:rsidR="00E557E3">
        <w:rPr>
          <w:rFonts w:ascii="Arial" w:eastAsia="Arial" w:hAnsi="Arial" w:cs="Arial"/>
          <w:sz w:val="22"/>
          <w:szCs w:val="22"/>
        </w:rPr>
        <w:t xml:space="preserve"> (Secretary)</w:t>
      </w:r>
    </w:p>
    <w:p w14:paraId="56091D40" w14:textId="77777777" w:rsidR="00E557E3" w:rsidRDefault="00E557E3" w:rsidP="00BA16C2">
      <w:pPr>
        <w:spacing w:line="276" w:lineRule="auto"/>
        <w:outlineLvl w:val="0"/>
        <w:rPr>
          <w:rFonts w:ascii="Arial" w:eastAsia="Arial" w:hAnsi="Arial" w:cs="Arial"/>
          <w:sz w:val="22"/>
          <w:szCs w:val="22"/>
          <w:lang w:val="es-ES"/>
        </w:rPr>
      </w:pPr>
      <w:proofErr w:type="spellStart"/>
      <w:r>
        <w:rPr>
          <w:rFonts w:ascii="Arial" w:eastAsia="Arial" w:hAnsi="Arial" w:cs="Arial"/>
          <w:sz w:val="22"/>
          <w:szCs w:val="22"/>
          <w:lang w:val="es-ES"/>
        </w:rPr>
        <w:t>Africa</w:t>
      </w:r>
      <w:proofErr w:type="spellEnd"/>
      <w:r>
        <w:rPr>
          <w:rFonts w:ascii="Arial" w:eastAsia="Arial" w:hAnsi="Arial" w:cs="Arial"/>
          <w:sz w:val="22"/>
          <w:szCs w:val="22"/>
          <w:lang w:val="es-ES"/>
        </w:rPr>
        <w:t xml:space="preserve">: Eugenia </w:t>
      </w:r>
      <w:proofErr w:type="spellStart"/>
      <w:r>
        <w:rPr>
          <w:rFonts w:ascii="Arial" w:eastAsia="Arial" w:hAnsi="Arial" w:cs="Arial"/>
          <w:sz w:val="22"/>
          <w:szCs w:val="22"/>
          <w:lang w:val="es-ES"/>
        </w:rPr>
        <w:t>Amporfu</w:t>
      </w:r>
      <w:proofErr w:type="spellEnd"/>
      <w:r>
        <w:rPr>
          <w:rFonts w:ascii="Arial" w:eastAsia="Arial" w:hAnsi="Arial" w:cs="Arial"/>
          <w:sz w:val="22"/>
          <w:szCs w:val="22"/>
          <w:lang w:val="es-ES"/>
        </w:rPr>
        <w:t xml:space="preserve">, </w:t>
      </w:r>
      <w:proofErr w:type="spellStart"/>
      <w:r>
        <w:rPr>
          <w:rFonts w:ascii="Arial" w:eastAsia="Arial" w:hAnsi="Arial" w:cs="Arial"/>
          <w:sz w:val="22"/>
          <w:szCs w:val="22"/>
          <w:lang w:val="es-ES"/>
        </w:rPr>
        <w:t>Latif</w:t>
      </w:r>
      <w:proofErr w:type="spellEnd"/>
      <w:r>
        <w:rPr>
          <w:rFonts w:ascii="Arial" w:eastAsia="Arial" w:hAnsi="Arial" w:cs="Arial"/>
          <w:sz w:val="22"/>
          <w:szCs w:val="22"/>
          <w:lang w:val="es-ES"/>
        </w:rPr>
        <w:t xml:space="preserve"> </w:t>
      </w:r>
      <w:proofErr w:type="spellStart"/>
      <w:r>
        <w:rPr>
          <w:rFonts w:ascii="Arial" w:eastAsia="Arial" w:hAnsi="Arial" w:cs="Arial"/>
          <w:sz w:val="22"/>
          <w:szCs w:val="22"/>
          <w:lang w:val="es-ES"/>
        </w:rPr>
        <w:t>Dramani</w:t>
      </w:r>
      <w:proofErr w:type="spellEnd"/>
    </w:p>
    <w:p w14:paraId="1701B11C" w14:textId="6A9663C5" w:rsidR="00836E99" w:rsidRDefault="00E557E3" w:rsidP="00BA16C2">
      <w:pPr>
        <w:spacing w:line="276" w:lineRule="auto"/>
        <w:outlineLvl w:val="0"/>
        <w:rPr>
          <w:rFonts w:ascii="Arial" w:eastAsia="Arial" w:hAnsi="Arial" w:cs="Arial"/>
          <w:sz w:val="22"/>
          <w:szCs w:val="22"/>
          <w:lang w:val="es-ES"/>
        </w:rPr>
      </w:pPr>
      <w:proofErr w:type="spellStart"/>
      <w:r>
        <w:rPr>
          <w:rFonts w:ascii="Arial" w:eastAsia="Arial" w:hAnsi="Arial" w:cs="Arial"/>
          <w:sz w:val="22"/>
          <w:szCs w:val="22"/>
          <w:lang w:val="es-ES"/>
        </w:rPr>
        <w:t>Europe</w:t>
      </w:r>
      <w:proofErr w:type="spellEnd"/>
      <w:r>
        <w:rPr>
          <w:rFonts w:ascii="Arial" w:eastAsia="Arial" w:hAnsi="Arial" w:cs="Arial"/>
          <w:sz w:val="22"/>
          <w:szCs w:val="22"/>
          <w:lang w:val="es-ES"/>
        </w:rPr>
        <w:t xml:space="preserve">: </w:t>
      </w:r>
      <w:proofErr w:type="spellStart"/>
      <w:r w:rsidR="00D64326" w:rsidRPr="00E557E3">
        <w:rPr>
          <w:rFonts w:ascii="Arial" w:eastAsia="Arial" w:hAnsi="Arial" w:cs="Arial"/>
          <w:sz w:val="22"/>
          <w:szCs w:val="22"/>
          <w:lang w:val="es-ES"/>
        </w:rPr>
        <w:t>Concepció</w:t>
      </w:r>
      <w:proofErr w:type="spellEnd"/>
      <w:r w:rsidR="00CA3FA3" w:rsidRPr="00E557E3">
        <w:rPr>
          <w:rFonts w:ascii="Arial" w:eastAsia="Arial" w:hAnsi="Arial" w:cs="Arial"/>
          <w:sz w:val="22"/>
          <w:szCs w:val="22"/>
          <w:lang w:val="es-ES"/>
        </w:rPr>
        <w:t xml:space="preserve"> </w:t>
      </w:r>
      <w:proofErr w:type="spellStart"/>
      <w:r w:rsidR="00CA3FA3" w:rsidRPr="00E557E3">
        <w:rPr>
          <w:rFonts w:ascii="Arial" w:eastAsia="Arial" w:hAnsi="Arial" w:cs="Arial"/>
          <w:sz w:val="22"/>
          <w:szCs w:val="22"/>
          <w:lang w:val="es-ES"/>
        </w:rPr>
        <w:t>Patxot</w:t>
      </w:r>
      <w:proofErr w:type="spellEnd"/>
      <w:r w:rsidR="00CA3FA3" w:rsidRPr="00E557E3">
        <w:rPr>
          <w:rFonts w:ascii="Arial" w:eastAsia="Arial" w:hAnsi="Arial" w:cs="Arial"/>
          <w:sz w:val="22"/>
          <w:szCs w:val="22"/>
          <w:lang w:val="es-ES"/>
        </w:rPr>
        <w:t xml:space="preserve">, </w:t>
      </w:r>
      <w:proofErr w:type="spellStart"/>
      <w:r w:rsidRPr="00E557E3">
        <w:rPr>
          <w:rFonts w:ascii="Arial" w:eastAsia="Arial" w:hAnsi="Arial" w:cs="Arial"/>
          <w:sz w:val="22"/>
          <w:szCs w:val="22"/>
          <w:lang w:val="es-ES"/>
        </w:rPr>
        <w:t>Agnieszka</w:t>
      </w:r>
      <w:proofErr w:type="spellEnd"/>
      <w:r w:rsidR="002B12FB">
        <w:rPr>
          <w:rFonts w:ascii="Arial" w:eastAsia="Arial" w:hAnsi="Arial" w:cs="Arial"/>
          <w:sz w:val="22"/>
          <w:szCs w:val="22"/>
          <w:lang w:val="es-ES"/>
        </w:rPr>
        <w:t xml:space="preserve"> </w:t>
      </w:r>
      <w:proofErr w:type="spellStart"/>
      <w:r w:rsidR="002B12FB">
        <w:rPr>
          <w:rFonts w:ascii="Arial" w:eastAsia="Arial" w:hAnsi="Arial" w:cs="Arial"/>
          <w:sz w:val="22"/>
          <w:szCs w:val="22"/>
          <w:lang w:val="es-ES"/>
        </w:rPr>
        <w:t>Chlon-Dominczak</w:t>
      </w:r>
      <w:proofErr w:type="spellEnd"/>
    </w:p>
    <w:p w14:paraId="51DA9962" w14:textId="4C7FBA78" w:rsidR="00E557E3" w:rsidRDefault="00E557E3" w:rsidP="00BA16C2">
      <w:pPr>
        <w:spacing w:line="276" w:lineRule="auto"/>
        <w:outlineLvl w:val="0"/>
        <w:rPr>
          <w:rFonts w:ascii="Arial" w:eastAsia="Arial" w:hAnsi="Arial" w:cs="Arial"/>
          <w:sz w:val="22"/>
          <w:szCs w:val="22"/>
          <w:lang w:val="es-ES"/>
        </w:rPr>
      </w:pPr>
      <w:r>
        <w:rPr>
          <w:rFonts w:ascii="Arial" w:eastAsia="Arial" w:hAnsi="Arial" w:cs="Arial"/>
          <w:sz w:val="22"/>
          <w:szCs w:val="22"/>
          <w:lang w:val="es-ES"/>
        </w:rPr>
        <w:t>Asia</w:t>
      </w:r>
      <w:r w:rsidR="002B3363">
        <w:rPr>
          <w:rFonts w:ascii="Arial" w:eastAsia="Arial" w:hAnsi="Arial" w:cs="Arial"/>
          <w:sz w:val="22"/>
          <w:szCs w:val="22"/>
          <w:lang w:val="es-ES"/>
        </w:rPr>
        <w:t>-</w:t>
      </w:r>
      <w:proofErr w:type="spellStart"/>
      <w:r w:rsidR="002B3363">
        <w:rPr>
          <w:rFonts w:ascii="Arial" w:eastAsia="Arial" w:hAnsi="Arial" w:cs="Arial"/>
          <w:sz w:val="22"/>
          <w:szCs w:val="22"/>
          <w:lang w:val="es-ES"/>
        </w:rPr>
        <w:t>Pacific</w:t>
      </w:r>
      <w:proofErr w:type="spellEnd"/>
      <w:r>
        <w:rPr>
          <w:rFonts w:ascii="Arial" w:eastAsia="Arial" w:hAnsi="Arial" w:cs="Arial"/>
          <w:sz w:val="22"/>
          <w:szCs w:val="22"/>
          <w:lang w:val="es-ES"/>
        </w:rPr>
        <w:t xml:space="preserve">: </w:t>
      </w:r>
      <w:r w:rsidR="002B12FB">
        <w:rPr>
          <w:rFonts w:ascii="Arial" w:eastAsia="Arial" w:hAnsi="Arial" w:cs="Arial"/>
          <w:sz w:val="22"/>
          <w:szCs w:val="22"/>
          <w:lang w:val="es-ES"/>
        </w:rPr>
        <w:t xml:space="preserve">Michael Abrigo, </w:t>
      </w:r>
      <w:proofErr w:type="spellStart"/>
      <w:r w:rsidR="0076725D">
        <w:rPr>
          <w:rFonts w:ascii="Arial" w:eastAsia="Arial" w:hAnsi="Arial" w:cs="Arial"/>
          <w:sz w:val="22"/>
          <w:szCs w:val="22"/>
          <w:lang w:val="es-ES"/>
        </w:rPr>
        <w:t>Tengku</w:t>
      </w:r>
      <w:proofErr w:type="spellEnd"/>
      <w:r w:rsidR="0076725D">
        <w:rPr>
          <w:rFonts w:ascii="Arial" w:eastAsia="Arial" w:hAnsi="Arial" w:cs="Arial"/>
          <w:sz w:val="22"/>
          <w:szCs w:val="22"/>
          <w:lang w:val="es-ES"/>
        </w:rPr>
        <w:t xml:space="preserve"> </w:t>
      </w:r>
      <w:proofErr w:type="spellStart"/>
      <w:r w:rsidR="0076725D">
        <w:rPr>
          <w:rFonts w:ascii="Arial" w:eastAsia="Arial" w:hAnsi="Arial" w:cs="Arial"/>
          <w:sz w:val="22"/>
          <w:szCs w:val="22"/>
          <w:lang w:val="es-ES"/>
        </w:rPr>
        <w:t>Aizan</w:t>
      </w:r>
      <w:proofErr w:type="spellEnd"/>
      <w:r w:rsidR="0076725D">
        <w:rPr>
          <w:rFonts w:ascii="Arial" w:eastAsia="Arial" w:hAnsi="Arial" w:cs="Arial"/>
          <w:sz w:val="22"/>
          <w:szCs w:val="22"/>
          <w:lang w:val="es-ES"/>
        </w:rPr>
        <w:t xml:space="preserve"> Hamid, </w:t>
      </w:r>
      <w:proofErr w:type="spellStart"/>
      <w:r w:rsidR="0076725D">
        <w:rPr>
          <w:rFonts w:ascii="Arial" w:eastAsia="Arial" w:hAnsi="Arial" w:cs="Arial"/>
          <w:sz w:val="22"/>
          <w:szCs w:val="22"/>
          <w:lang w:val="es-ES"/>
        </w:rPr>
        <w:t>Baz</w:t>
      </w:r>
      <w:r w:rsidR="00B26618">
        <w:rPr>
          <w:rFonts w:ascii="Arial" w:eastAsia="Arial" w:hAnsi="Arial" w:cs="Arial"/>
          <w:sz w:val="22"/>
          <w:szCs w:val="22"/>
          <w:lang w:val="es-ES"/>
        </w:rPr>
        <w:t>lul</w:t>
      </w:r>
      <w:proofErr w:type="spellEnd"/>
      <w:r w:rsidR="00B26618">
        <w:rPr>
          <w:rFonts w:ascii="Arial" w:eastAsia="Arial" w:hAnsi="Arial" w:cs="Arial"/>
          <w:sz w:val="22"/>
          <w:szCs w:val="22"/>
          <w:lang w:val="es-ES"/>
        </w:rPr>
        <w:t xml:space="preserve"> </w:t>
      </w:r>
      <w:proofErr w:type="spellStart"/>
      <w:r w:rsidR="00B26618">
        <w:rPr>
          <w:rFonts w:ascii="Arial" w:eastAsia="Arial" w:hAnsi="Arial" w:cs="Arial"/>
          <w:sz w:val="22"/>
          <w:szCs w:val="22"/>
          <w:lang w:val="es-ES"/>
        </w:rPr>
        <w:t>Khondker</w:t>
      </w:r>
      <w:proofErr w:type="spellEnd"/>
    </w:p>
    <w:p w14:paraId="3B1ED51B" w14:textId="04C599CB" w:rsidR="0076725D" w:rsidRDefault="00002F5E" w:rsidP="00BA16C2">
      <w:pPr>
        <w:spacing w:line="276" w:lineRule="auto"/>
        <w:outlineLvl w:val="0"/>
        <w:rPr>
          <w:rFonts w:ascii="Arial" w:eastAsia="Arial" w:hAnsi="Arial" w:cs="Arial"/>
          <w:sz w:val="22"/>
          <w:szCs w:val="22"/>
          <w:lang w:val="es-ES"/>
        </w:rPr>
      </w:pPr>
      <w:r>
        <w:rPr>
          <w:rFonts w:ascii="Arial" w:hAnsi="Arial" w:cs="Arial" w:hint="eastAsia"/>
          <w:sz w:val="22"/>
          <w:szCs w:val="22"/>
          <w:lang w:val="es-ES" w:eastAsia="ko-KR"/>
        </w:rPr>
        <w:t>LAC</w:t>
      </w:r>
      <w:r w:rsidR="0076725D">
        <w:rPr>
          <w:rFonts w:ascii="Arial" w:eastAsia="Arial" w:hAnsi="Arial" w:cs="Arial"/>
          <w:sz w:val="22"/>
          <w:szCs w:val="22"/>
          <w:lang w:val="es-ES"/>
        </w:rPr>
        <w:t xml:space="preserve">: Paulo </w:t>
      </w:r>
      <w:proofErr w:type="spellStart"/>
      <w:r w:rsidR="0076725D">
        <w:rPr>
          <w:rFonts w:ascii="Arial" w:eastAsia="Arial" w:hAnsi="Arial" w:cs="Arial"/>
          <w:sz w:val="22"/>
          <w:szCs w:val="22"/>
          <w:lang w:val="es-ES"/>
        </w:rPr>
        <w:t>Saad</w:t>
      </w:r>
      <w:proofErr w:type="spellEnd"/>
      <w:r w:rsidR="0076725D">
        <w:rPr>
          <w:rFonts w:ascii="Arial" w:eastAsia="Arial" w:hAnsi="Arial" w:cs="Arial"/>
          <w:sz w:val="22"/>
          <w:szCs w:val="22"/>
          <w:lang w:val="es-ES"/>
        </w:rPr>
        <w:t xml:space="preserve">, Piedad </w:t>
      </w:r>
      <w:proofErr w:type="spellStart"/>
      <w:r w:rsidR="0076725D">
        <w:rPr>
          <w:rFonts w:ascii="Arial" w:eastAsia="Arial" w:hAnsi="Arial" w:cs="Arial"/>
          <w:sz w:val="22"/>
          <w:szCs w:val="22"/>
          <w:lang w:val="es-ES"/>
        </w:rPr>
        <w:t>Urdinola</w:t>
      </w:r>
      <w:proofErr w:type="spellEnd"/>
    </w:p>
    <w:p w14:paraId="36F43CA7" w14:textId="77777777" w:rsidR="00836E99" w:rsidRDefault="00516324">
      <w:pPr>
        <w:spacing w:line="276" w:lineRule="auto"/>
        <w:rPr>
          <w:rFonts w:ascii="Arial" w:eastAsia="Arial" w:hAnsi="Arial" w:cs="Arial"/>
          <w:b/>
          <w:sz w:val="28"/>
          <w:szCs w:val="28"/>
        </w:rPr>
      </w:pPr>
      <w:r>
        <w:rPr>
          <w:noProof/>
        </w:rPr>
        <w:pict w14:anchorId="400A3277">
          <v:rect id="_x0000_i1025" alt="" style="width:468pt;height:.05pt;mso-width-percent:0;mso-height-percent:0;mso-width-percent:0;mso-height-percent:0" o:hralign="center" o:hrstd="t" o:hr="t" fillcolor="#a0a0a0" stroked="f"/>
        </w:pict>
      </w:r>
    </w:p>
    <w:p w14:paraId="52C79AB6" w14:textId="1DA947AC" w:rsidR="00836E99" w:rsidRDefault="00A1416D" w:rsidP="00BA16C2">
      <w:pPr>
        <w:spacing w:line="276" w:lineRule="auto"/>
        <w:outlineLvl w:val="0"/>
        <w:rPr>
          <w:rFonts w:ascii="Arial" w:eastAsia="Arial" w:hAnsi="Arial" w:cs="Arial"/>
          <w:b/>
        </w:rPr>
      </w:pPr>
      <w:r>
        <w:rPr>
          <w:rFonts w:ascii="Arial" w:eastAsia="Arial" w:hAnsi="Arial" w:cs="Arial"/>
          <w:b/>
        </w:rPr>
        <w:t>Agenda items</w:t>
      </w:r>
      <w:r w:rsidR="00BA16C2">
        <w:rPr>
          <w:rFonts w:ascii="Arial" w:eastAsia="Arial" w:hAnsi="Arial" w:cs="Arial"/>
          <w:b/>
        </w:rPr>
        <w:t>:</w:t>
      </w:r>
    </w:p>
    <w:p w14:paraId="5F8134C5" w14:textId="7AB79EAB" w:rsidR="00AA1025" w:rsidRDefault="00AA1025" w:rsidP="00385BF6">
      <w:pPr>
        <w:numPr>
          <w:ilvl w:val="0"/>
          <w:numId w:val="29"/>
        </w:numPr>
        <w:contextualSpacing/>
        <w:rPr>
          <w:rFonts w:ascii="Arial" w:eastAsia="Arial" w:hAnsi="Arial" w:cs="Arial"/>
          <w:b/>
          <w:sz w:val="22"/>
          <w:szCs w:val="22"/>
        </w:rPr>
      </w:pPr>
      <w:r>
        <w:rPr>
          <w:rFonts w:ascii="Arial" w:eastAsia="Arial" w:hAnsi="Arial" w:cs="Arial"/>
          <w:b/>
          <w:sz w:val="22"/>
          <w:szCs w:val="22"/>
        </w:rPr>
        <w:t>New</w:t>
      </w:r>
      <w:r w:rsidR="00385BF6">
        <w:rPr>
          <w:rFonts w:ascii="Arial" w:eastAsia="Arial" w:hAnsi="Arial" w:cs="Arial"/>
          <w:b/>
          <w:sz w:val="22"/>
          <w:szCs w:val="22"/>
        </w:rPr>
        <w:t xml:space="preserve"> NTA</w:t>
      </w:r>
      <w:r>
        <w:rPr>
          <w:rFonts w:ascii="Arial" w:eastAsia="Arial" w:hAnsi="Arial" w:cs="Arial"/>
          <w:b/>
          <w:sz w:val="22"/>
          <w:szCs w:val="22"/>
        </w:rPr>
        <w:t xml:space="preserve"> organization</w:t>
      </w:r>
    </w:p>
    <w:p w14:paraId="37F4DDF0" w14:textId="2E7C44C0" w:rsidR="00A1416D" w:rsidRDefault="00CA336E" w:rsidP="00385BF6">
      <w:pPr>
        <w:numPr>
          <w:ilvl w:val="0"/>
          <w:numId w:val="29"/>
        </w:numPr>
        <w:contextualSpacing/>
        <w:rPr>
          <w:rFonts w:ascii="Arial" w:eastAsia="Arial" w:hAnsi="Arial" w:cs="Arial"/>
          <w:b/>
          <w:sz w:val="22"/>
          <w:szCs w:val="22"/>
        </w:rPr>
      </w:pPr>
      <w:r>
        <w:rPr>
          <w:rFonts w:ascii="Arial" w:eastAsia="Arial" w:hAnsi="Arial" w:cs="Arial"/>
          <w:b/>
          <w:sz w:val="22"/>
          <w:szCs w:val="22"/>
        </w:rPr>
        <w:t>Regional reports</w:t>
      </w:r>
    </w:p>
    <w:p w14:paraId="7CBC2064" w14:textId="0E5CCBA9" w:rsidR="00F400DE" w:rsidRPr="00D46BC2" w:rsidRDefault="002745A3" w:rsidP="00D46BC2">
      <w:pPr>
        <w:numPr>
          <w:ilvl w:val="0"/>
          <w:numId w:val="29"/>
        </w:numPr>
        <w:contextualSpacing/>
        <w:rPr>
          <w:rFonts w:ascii="Arial" w:eastAsia="Arial" w:hAnsi="Arial" w:cs="Arial"/>
          <w:b/>
          <w:sz w:val="22"/>
          <w:szCs w:val="22"/>
        </w:rPr>
      </w:pPr>
      <w:r>
        <w:rPr>
          <w:rFonts w:ascii="Arial" w:eastAsia="Arial" w:hAnsi="Arial" w:cs="Arial"/>
          <w:b/>
          <w:sz w:val="22"/>
          <w:szCs w:val="22"/>
        </w:rPr>
        <w:t>Funding opportunities and publications</w:t>
      </w:r>
    </w:p>
    <w:p w14:paraId="34F824C2" w14:textId="77777777" w:rsidR="00836E99" w:rsidRDefault="00516324">
      <w:pPr>
        <w:spacing w:line="276" w:lineRule="auto"/>
        <w:rPr>
          <w:rFonts w:ascii="Arial" w:eastAsia="Arial" w:hAnsi="Arial" w:cs="Arial"/>
        </w:rPr>
      </w:pPr>
      <w:r>
        <w:rPr>
          <w:noProof/>
        </w:rPr>
        <w:pict w14:anchorId="623EDC5D">
          <v:rect id="_x0000_i1026" alt="" style="width:468pt;height:.05pt;mso-width-percent:0;mso-height-percent:0;mso-width-percent:0;mso-height-percent:0" o:hralign="center" o:hrstd="t" o:hr="t" fillcolor="#a0a0a0" stroked="f"/>
        </w:pict>
      </w:r>
    </w:p>
    <w:p w14:paraId="2EA6EABD" w14:textId="714EF876" w:rsidR="00836E99" w:rsidRPr="00385BF6" w:rsidRDefault="00C57C47" w:rsidP="00385BF6">
      <w:pPr>
        <w:pStyle w:val="ListParagraph"/>
        <w:numPr>
          <w:ilvl w:val="0"/>
          <w:numId w:val="30"/>
        </w:numPr>
        <w:rPr>
          <w:rFonts w:ascii="Arial" w:eastAsia="Arial" w:hAnsi="Arial" w:cs="Arial"/>
          <w:b/>
          <w:sz w:val="28"/>
          <w:szCs w:val="28"/>
        </w:rPr>
      </w:pPr>
      <w:r w:rsidRPr="00385BF6">
        <w:rPr>
          <w:rFonts w:ascii="Arial" w:eastAsia="Arial" w:hAnsi="Arial" w:cs="Arial"/>
          <w:b/>
          <w:sz w:val="28"/>
          <w:szCs w:val="28"/>
        </w:rPr>
        <w:t xml:space="preserve">New </w:t>
      </w:r>
      <w:r w:rsidR="00385BF6">
        <w:rPr>
          <w:rFonts w:ascii="Arial" w:eastAsia="Arial" w:hAnsi="Arial" w:cs="Arial"/>
          <w:b/>
          <w:sz w:val="28"/>
          <w:szCs w:val="28"/>
        </w:rPr>
        <w:t xml:space="preserve">NTA </w:t>
      </w:r>
      <w:r w:rsidRPr="00385BF6">
        <w:rPr>
          <w:rFonts w:ascii="Arial" w:eastAsia="Arial" w:hAnsi="Arial" w:cs="Arial"/>
          <w:b/>
          <w:sz w:val="28"/>
          <w:szCs w:val="28"/>
        </w:rPr>
        <w:t>organization</w:t>
      </w:r>
    </w:p>
    <w:p w14:paraId="54881A58" w14:textId="77777777" w:rsidR="00836E99" w:rsidRDefault="00836E99">
      <w:pPr>
        <w:rPr>
          <w:rFonts w:ascii="Arial" w:eastAsia="Arial" w:hAnsi="Arial" w:cs="Arial"/>
        </w:rPr>
      </w:pPr>
    </w:p>
    <w:p w14:paraId="046778F7" w14:textId="4C723677" w:rsidR="00836E99" w:rsidRPr="00806E44" w:rsidRDefault="00C57C47" w:rsidP="00BA16C2">
      <w:pPr>
        <w:outlineLvl w:val="0"/>
        <w:rPr>
          <w:rFonts w:ascii="Arial" w:hAnsi="Arial" w:cs="Arial"/>
          <w:b/>
          <w:sz w:val="22"/>
          <w:szCs w:val="22"/>
          <w:u w:val="single"/>
          <w:lang w:eastAsia="ko-KR"/>
        </w:rPr>
      </w:pPr>
      <w:r>
        <w:rPr>
          <w:rFonts w:ascii="Arial" w:eastAsia="Arial" w:hAnsi="Arial" w:cs="Arial"/>
          <w:b/>
          <w:sz w:val="22"/>
          <w:szCs w:val="22"/>
          <w:u w:val="single"/>
        </w:rPr>
        <w:t>NTA has a new org</w:t>
      </w:r>
      <w:r w:rsidR="00C07C1B">
        <w:rPr>
          <w:rFonts w:ascii="Arial" w:eastAsia="Arial" w:hAnsi="Arial" w:cs="Arial"/>
          <w:b/>
          <w:sz w:val="22"/>
          <w:szCs w:val="22"/>
          <w:u w:val="single"/>
        </w:rPr>
        <w:t>anization with a new Executive C</w:t>
      </w:r>
      <w:r>
        <w:rPr>
          <w:rFonts w:ascii="Arial" w:eastAsia="Arial" w:hAnsi="Arial" w:cs="Arial"/>
          <w:b/>
          <w:sz w:val="22"/>
          <w:szCs w:val="22"/>
          <w:u w:val="single"/>
        </w:rPr>
        <w:t>ouncil</w:t>
      </w:r>
      <w:r w:rsidR="00806E44">
        <w:rPr>
          <w:rFonts w:ascii="Arial" w:hAnsi="Arial" w:cs="Arial" w:hint="eastAsia"/>
          <w:b/>
          <w:sz w:val="22"/>
          <w:szCs w:val="22"/>
          <w:u w:val="single"/>
          <w:lang w:eastAsia="ko-KR"/>
        </w:rPr>
        <w:t xml:space="preserve"> (EC)</w:t>
      </w:r>
    </w:p>
    <w:p w14:paraId="4862AE8A" w14:textId="77777777" w:rsidR="00881911" w:rsidRDefault="00881911" w:rsidP="000B76D5">
      <w:pPr>
        <w:rPr>
          <w:rFonts w:ascii="Arial" w:eastAsia="Arial" w:hAnsi="Arial" w:cs="Arial"/>
          <w:sz w:val="22"/>
          <w:szCs w:val="22"/>
        </w:rPr>
      </w:pPr>
    </w:p>
    <w:p w14:paraId="37AD56AF" w14:textId="14E04D0A" w:rsidR="00836E99" w:rsidRPr="00104172" w:rsidRDefault="00CB7E8F" w:rsidP="000B76D5">
      <w:pPr>
        <w:rPr>
          <w:rFonts w:ascii="Arial" w:eastAsia="Arial" w:hAnsi="Arial" w:cs="Arial"/>
          <w:sz w:val="22"/>
          <w:szCs w:val="22"/>
        </w:rPr>
      </w:pPr>
      <w:r>
        <w:rPr>
          <w:rFonts w:ascii="Arial" w:eastAsia="Arial" w:hAnsi="Arial" w:cs="Arial"/>
          <w:sz w:val="22"/>
          <w:szCs w:val="22"/>
        </w:rPr>
        <w:t>Our found</w:t>
      </w:r>
      <w:r w:rsidR="00104172">
        <w:rPr>
          <w:rFonts w:ascii="Arial" w:eastAsia="Arial" w:hAnsi="Arial" w:cs="Arial"/>
          <w:sz w:val="22"/>
          <w:szCs w:val="22"/>
        </w:rPr>
        <w:t>ing directors</w:t>
      </w:r>
      <w:r>
        <w:rPr>
          <w:rFonts w:ascii="Arial" w:eastAsia="Arial" w:hAnsi="Arial" w:cs="Arial"/>
          <w:sz w:val="22"/>
          <w:szCs w:val="22"/>
        </w:rPr>
        <w:t>, Ron</w:t>
      </w:r>
      <w:r w:rsidR="00104172">
        <w:rPr>
          <w:rFonts w:ascii="Arial" w:eastAsia="Arial" w:hAnsi="Arial" w:cs="Arial"/>
          <w:sz w:val="22"/>
          <w:szCs w:val="22"/>
        </w:rPr>
        <w:t xml:space="preserve"> Lee</w:t>
      </w:r>
      <w:r>
        <w:rPr>
          <w:rFonts w:ascii="Arial" w:eastAsia="Arial" w:hAnsi="Arial" w:cs="Arial"/>
          <w:sz w:val="22"/>
          <w:szCs w:val="22"/>
        </w:rPr>
        <w:t xml:space="preserve"> and Andy</w:t>
      </w:r>
      <w:r w:rsidR="00104172">
        <w:rPr>
          <w:rFonts w:ascii="Arial" w:eastAsia="Arial" w:hAnsi="Arial" w:cs="Arial"/>
          <w:sz w:val="22"/>
          <w:szCs w:val="22"/>
        </w:rPr>
        <w:t xml:space="preserve"> Mason</w:t>
      </w:r>
      <w:r>
        <w:rPr>
          <w:rFonts w:ascii="Arial" w:eastAsia="Arial" w:hAnsi="Arial" w:cs="Arial"/>
          <w:sz w:val="22"/>
          <w:szCs w:val="22"/>
        </w:rPr>
        <w:t xml:space="preserve">, have been in charge </w:t>
      </w:r>
      <w:r w:rsidR="00BE259D">
        <w:rPr>
          <w:rFonts w:ascii="Arial" w:eastAsia="Arial" w:hAnsi="Arial" w:cs="Arial"/>
          <w:sz w:val="22"/>
          <w:szCs w:val="22"/>
        </w:rPr>
        <w:t>of</w:t>
      </w:r>
      <w:r>
        <w:rPr>
          <w:rFonts w:ascii="Arial" w:eastAsia="Arial" w:hAnsi="Arial" w:cs="Arial"/>
          <w:sz w:val="22"/>
          <w:szCs w:val="22"/>
        </w:rPr>
        <w:t xml:space="preserve"> the organization and have provided financial and intellectual support </w:t>
      </w:r>
      <w:r w:rsidR="00002F5E">
        <w:rPr>
          <w:rFonts w:ascii="Arial" w:hAnsi="Arial" w:cs="Arial" w:hint="eastAsia"/>
          <w:sz w:val="22"/>
          <w:szCs w:val="22"/>
          <w:lang w:eastAsia="ko-KR"/>
        </w:rPr>
        <w:t>from</w:t>
      </w:r>
      <w:r>
        <w:rPr>
          <w:rFonts w:ascii="Arial" w:eastAsia="Arial" w:hAnsi="Arial" w:cs="Arial"/>
          <w:sz w:val="22"/>
          <w:szCs w:val="22"/>
        </w:rPr>
        <w:t xml:space="preserve"> the beginning.</w:t>
      </w:r>
      <w:r w:rsidR="00002F5E">
        <w:rPr>
          <w:rFonts w:ascii="Arial" w:hAnsi="Arial" w:cs="Arial" w:hint="eastAsia"/>
          <w:sz w:val="22"/>
          <w:szCs w:val="22"/>
          <w:lang w:eastAsia="ko-KR"/>
        </w:rPr>
        <w:t xml:space="preserve"> </w:t>
      </w:r>
      <w:r w:rsidR="00002F5E" w:rsidRPr="00002F5E">
        <w:rPr>
          <w:rFonts w:ascii="Arial" w:hAnsi="Arial" w:cs="Arial"/>
          <w:sz w:val="22"/>
          <w:szCs w:val="22"/>
          <w:lang w:eastAsia="ko-KR"/>
        </w:rPr>
        <w:t>We are very grateful for their support. The NTA network has grown so ra</w:t>
      </w:r>
      <w:r w:rsidR="00002F5E">
        <w:rPr>
          <w:rFonts w:ascii="Arial" w:hAnsi="Arial" w:cs="Arial"/>
          <w:sz w:val="22"/>
          <w:szCs w:val="22"/>
          <w:lang w:eastAsia="ko-KR"/>
        </w:rPr>
        <w:t xml:space="preserve">pidly that a new organization </w:t>
      </w:r>
      <w:r w:rsidR="00002F5E">
        <w:rPr>
          <w:rFonts w:ascii="Arial" w:hAnsi="Arial" w:cs="Arial" w:hint="eastAsia"/>
          <w:sz w:val="22"/>
          <w:szCs w:val="22"/>
          <w:lang w:eastAsia="ko-KR"/>
        </w:rPr>
        <w:t>i</w:t>
      </w:r>
      <w:r w:rsidR="00002F5E" w:rsidRPr="00002F5E">
        <w:rPr>
          <w:rFonts w:ascii="Arial" w:hAnsi="Arial" w:cs="Arial"/>
          <w:sz w:val="22"/>
          <w:szCs w:val="22"/>
          <w:lang w:eastAsia="ko-KR"/>
        </w:rPr>
        <w:t xml:space="preserve">s needed to address challenges related to the management and financing of regions/countries. </w:t>
      </w:r>
      <w:r>
        <w:rPr>
          <w:rFonts w:ascii="Arial" w:eastAsia="Arial" w:hAnsi="Arial" w:cs="Arial"/>
          <w:sz w:val="22"/>
          <w:szCs w:val="22"/>
        </w:rPr>
        <w:t>The n</w:t>
      </w:r>
      <w:r w:rsidR="00CB4FAE">
        <w:rPr>
          <w:rFonts w:ascii="Arial" w:eastAsia="Arial" w:hAnsi="Arial" w:cs="Arial"/>
          <w:sz w:val="22"/>
          <w:szCs w:val="22"/>
        </w:rPr>
        <w:t>ew NTA B</w:t>
      </w:r>
      <w:r>
        <w:rPr>
          <w:rFonts w:ascii="Arial" w:eastAsia="Arial" w:hAnsi="Arial" w:cs="Arial"/>
          <w:sz w:val="22"/>
          <w:szCs w:val="22"/>
        </w:rPr>
        <w:t>ylaw</w:t>
      </w:r>
      <w:r w:rsidR="00CB4FAE">
        <w:rPr>
          <w:rFonts w:ascii="Arial" w:eastAsia="Arial" w:hAnsi="Arial" w:cs="Arial"/>
          <w:sz w:val="22"/>
          <w:szCs w:val="22"/>
        </w:rPr>
        <w:t>s</w:t>
      </w:r>
      <w:r>
        <w:rPr>
          <w:rFonts w:ascii="Arial" w:eastAsia="Arial" w:hAnsi="Arial" w:cs="Arial"/>
          <w:sz w:val="22"/>
          <w:szCs w:val="22"/>
        </w:rPr>
        <w:t xml:space="preserve"> provides</w:t>
      </w:r>
      <w:r w:rsidR="00CB4FAE">
        <w:rPr>
          <w:rFonts w:ascii="Arial" w:eastAsia="Arial" w:hAnsi="Arial" w:cs="Arial"/>
          <w:sz w:val="22"/>
          <w:szCs w:val="22"/>
        </w:rPr>
        <w:t xml:space="preserve"> details</w:t>
      </w:r>
      <w:r w:rsidR="00104172">
        <w:rPr>
          <w:rFonts w:ascii="Arial" w:eastAsia="Arial" w:hAnsi="Arial" w:cs="Arial"/>
          <w:sz w:val="22"/>
          <w:szCs w:val="22"/>
        </w:rPr>
        <w:t xml:space="preserve"> of </w:t>
      </w:r>
      <w:r>
        <w:rPr>
          <w:rFonts w:ascii="Arial" w:eastAsia="Arial" w:hAnsi="Arial" w:cs="Arial"/>
          <w:sz w:val="22"/>
          <w:szCs w:val="22"/>
        </w:rPr>
        <w:t xml:space="preserve">the specific </w:t>
      </w:r>
      <w:r w:rsidR="00CB4FAE">
        <w:rPr>
          <w:rFonts w:ascii="Arial" w:eastAsia="Arial" w:hAnsi="Arial" w:cs="Arial"/>
          <w:sz w:val="22"/>
          <w:szCs w:val="22"/>
        </w:rPr>
        <w:t>organization</w:t>
      </w:r>
      <w:r>
        <w:rPr>
          <w:rFonts w:ascii="Arial" w:eastAsia="Arial" w:hAnsi="Arial" w:cs="Arial"/>
          <w:sz w:val="22"/>
          <w:szCs w:val="22"/>
        </w:rPr>
        <w:t xml:space="preserve"> of the </w:t>
      </w:r>
      <w:r w:rsidR="00104172">
        <w:rPr>
          <w:rFonts w:ascii="Arial" w:eastAsia="Arial" w:hAnsi="Arial" w:cs="Arial"/>
          <w:sz w:val="22"/>
          <w:szCs w:val="22"/>
        </w:rPr>
        <w:t xml:space="preserve">NTA </w:t>
      </w:r>
      <w:r w:rsidR="000B76D5">
        <w:rPr>
          <w:rFonts w:ascii="Arial" w:eastAsia="Arial" w:hAnsi="Arial" w:cs="Arial"/>
          <w:sz w:val="22"/>
          <w:szCs w:val="22"/>
        </w:rPr>
        <w:t xml:space="preserve">network, </w:t>
      </w:r>
      <w:r w:rsidR="00DD604E">
        <w:rPr>
          <w:rFonts w:ascii="Arial" w:eastAsia="Arial" w:hAnsi="Arial" w:cs="Arial"/>
          <w:sz w:val="22"/>
          <w:szCs w:val="22"/>
        </w:rPr>
        <w:t xml:space="preserve">membership </w:t>
      </w:r>
      <w:r w:rsidR="000B76D5">
        <w:rPr>
          <w:rFonts w:ascii="Arial" w:eastAsia="Arial" w:hAnsi="Arial" w:cs="Arial"/>
          <w:sz w:val="22"/>
          <w:szCs w:val="22"/>
        </w:rPr>
        <w:t xml:space="preserve">rules, and </w:t>
      </w:r>
      <w:r w:rsidR="00DD604E">
        <w:rPr>
          <w:rFonts w:ascii="Arial" w:eastAsia="Arial" w:hAnsi="Arial" w:cs="Arial"/>
          <w:sz w:val="22"/>
          <w:szCs w:val="22"/>
        </w:rPr>
        <w:t>duties for each officer</w:t>
      </w:r>
      <w:r w:rsidR="000B76D5">
        <w:rPr>
          <w:rFonts w:ascii="Arial" w:eastAsia="Arial" w:hAnsi="Arial" w:cs="Arial"/>
          <w:sz w:val="22"/>
          <w:szCs w:val="22"/>
        </w:rPr>
        <w:t>.</w:t>
      </w:r>
    </w:p>
    <w:p w14:paraId="01BAF0B7" w14:textId="77777777" w:rsidR="000B76D5" w:rsidRDefault="000B76D5" w:rsidP="000B76D5">
      <w:pPr>
        <w:rPr>
          <w:rFonts w:ascii="Arial" w:eastAsia="Arial" w:hAnsi="Arial" w:cs="Arial"/>
          <w:sz w:val="22"/>
          <w:szCs w:val="22"/>
        </w:rPr>
      </w:pPr>
    </w:p>
    <w:p w14:paraId="432F4DE6" w14:textId="77777777" w:rsidR="00836E99" w:rsidRDefault="00516324">
      <w:pPr>
        <w:rPr>
          <w:rFonts w:ascii="Arial" w:eastAsia="Arial" w:hAnsi="Arial" w:cs="Arial"/>
        </w:rPr>
      </w:pPr>
      <w:r>
        <w:rPr>
          <w:noProof/>
        </w:rPr>
        <w:pict w14:anchorId="2098D386">
          <v:rect id="_x0000_i1027" alt="" style="width:468pt;height:.05pt;mso-width-percent:0;mso-height-percent:0;mso-width-percent:0;mso-height-percent:0" o:hralign="center" o:hrstd="t" o:hr="t" fillcolor="#a0a0a0" stroked="f"/>
        </w:pict>
      </w:r>
    </w:p>
    <w:p w14:paraId="08CC502B" w14:textId="4A9C0516" w:rsidR="00836E99" w:rsidRPr="00385BF6" w:rsidRDefault="00CA336E" w:rsidP="00385BF6">
      <w:pPr>
        <w:pStyle w:val="ListParagraph"/>
        <w:numPr>
          <w:ilvl w:val="0"/>
          <w:numId w:val="30"/>
        </w:numPr>
        <w:outlineLvl w:val="0"/>
        <w:rPr>
          <w:rFonts w:ascii="Arial" w:eastAsia="Arial" w:hAnsi="Arial" w:cs="Arial"/>
          <w:b/>
          <w:sz w:val="28"/>
          <w:szCs w:val="28"/>
        </w:rPr>
      </w:pPr>
      <w:r w:rsidRPr="00385BF6">
        <w:rPr>
          <w:rFonts w:ascii="Arial" w:eastAsia="Arial" w:hAnsi="Arial" w:cs="Arial"/>
          <w:b/>
          <w:sz w:val="28"/>
          <w:szCs w:val="28"/>
        </w:rPr>
        <w:t>Regional reports</w:t>
      </w:r>
    </w:p>
    <w:p w14:paraId="212C2C68" w14:textId="77777777" w:rsidR="00836E99" w:rsidRDefault="00836E99">
      <w:pPr>
        <w:rPr>
          <w:rFonts w:ascii="Arial" w:eastAsia="Arial" w:hAnsi="Arial" w:cs="Arial"/>
        </w:rPr>
      </w:pPr>
    </w:p>
    <w:p w14:paraId="36B060C2" w14:textId="5DEF04CC" w:rsidR="00836E99" w:rsidRDefault="000D6262" w:rsidP="00BA16C2">
      <w:pPr>
        <w:outlineLvl w:val="0"/>
        <w:rPr>
          <w:rFonts w:ascii="Arial" w:eastAsia="Arial" w:hAnsi="Arial" w:cs="Arial"/>
          <w:sz w:val="22"/>
          <w:szCs w:val="22"/>
        </w:rPr>
      </w:pPr>
      <w:r>
        <w:rPr>
          <w:rFonts w:ascii="Arial" w:eastAsia="Arial" w:hAnsi="Arial" w:cs="Arial"/>
          <w:b/>
          <w:sz w:val="22"/>
          <w:szCs w:val="22"/>
          <w:u w:val="single"/>
        </w:rPr>
        <w:t>Europe (Concepc</w:t>
      </w:r>
      <w:r w:rsidR="000E1D06">
        <w:rPr>
          <w:rFonts w:ascii="Arial" w:eastAsia="Arial" w:hAnsi="Arial" w:cs="Arial"/>
          <w:b/>
          <w:sz w:val="22"/>
          <w:szCs w:val="22"/>
          <w:u w:val="single"/>
        </w:rPr>
        <w:t>ió</w:t>
      </w:r>
      <w:r>
        <w:rPr>
          <w:rFonts w:ascii="Arial" w:eastAsia="Arial" w:hAnsi="Arial" w:cs="Arial"/>
          <w:b/>
          <w:sz w:val="22"/>
          <w:szCs w:val="22"/>
          <w:u w:val="single"/>
        </w:rPr>
        <w:t>)</w:t>
      </w:r>
      <w:r w:rsidR="00BA16C2">
        <w:rPr>
          <w:rFonts w:ascii="Arial" w:eastAsia="Arial" w:hAnsi="Arial" w:cs="Arial"/>
          <w:b/>
          <w:sz w:val="22"/>
          <w:szCs w:val="22"/>
          <w:u w:val="single"/>
        </w:rPr>
        <w:t>:</w:t>
      </w:r>
      <w:r w:rsidR="00BA16C2">
        <w:rPr>
          <w:rFonts w:ascii="Arial" w:eastAsia="Arial" w:hAnsi="Arial" w:cs="Arial"/>
          <w:sz w:val="22"/>
          <w:szCs w:val="22"/>
        </w:rPr>
        <w:t xml:space="preserve"> </w:t>
      </w:r>
    </w:p>
    <w:p w14:paraId="768C7591" w14:textId="1E773EF4" w:rsidR="00836E99" w:rsidRDefault="00836E99">
      <w:pPr>
        <w:rPr>
          <w:rFonts w:ascii="Arial" w:eastAsia="Arial" w:hAnsi="Arial" w:cs="Arial"/>
          <w:i/>
          <w:sz w:val="22"/>
          <w:szCs w:val="22"/>
        </w:rPr>
      </w:pPr>
    </w:p>
    <w:p w14:paraId="0044EE39" w14:textId="429781A7" w:rsidR="001C2F2B" w:rsidRPr="00002F5E" w:rsidRDefault="00002F5E" w:rsidP="00002F5E">
      <w:pPr>
        <w:numPr>
          <w:ilvl w:val="3"/>
          <w:numId w:val="1"/>
        </w:numPr>
        <w:ind w:left="720" w:hanging="360"/>
        <w:contextualSpacing/>
        <w:rPr>
          <w:rFonts w:ascii="Arial" w:eastAsia="Arial" w:hAnsi="Arial" w:cs="Arial"/>
          <w:sz w:val="22"/>
          <w:szCs w:val="22"/>
        </w:rPr>
      </w:pPr>
      <w:r>
        <w:rPr>
          <w:rFonts w:ascii="Arial" w:hAnsi="Arial" w:cs="Arial" w:hint="eastAsia"/>
          <w:sz w:val="22"/>
          <w:szCs w:val="22"/>
          <w:lang w:eastAsia="ko-KR"/>
        </w:rPr>
        <w:t>Current</w:t>
      </w:r>
      <w:r w:rsidR="001C2F2B">
        <w:rPr>
          <w:rFonts w:ascii="Arial" w:eastAsia="Arial" w:hAnsi="Arial" w:cs="Arial"/>
          <w:sz w:val="22"/>
          <w:szCs w:val="22"/>
        </w:rPr>
        <w:t xml:space="preserve"> </w:t>
      </w:r>
      <w:r>
        <w:rPr>
          <w:rFonts w:ascii="Arial" w:hAnsi="Arial" w:cs="Arial" w:hint="eastAsia"/>
          <w:sz w:val="22"/>
          <w:szCs w:val="22"/>
          <w:lang w:eastAsia="ko-KR"/>
        </w:rPr>
        <w:t>projects</w:t>
      </w:r>
      <w:r w:rsidR="001C2F2B">
        <w:rPr>
          <w:rFonts w:ascii="Arial" w:eastAsia="Arial" w:hAnsi="Arial" w:cs="Arial"/>
          <w:sz w:val="22"/>
          <w:szCs w:val="22"/>
        </w:rPr>
        <w:t xml:space="preserve">. There is funding for </w:t>
      </w:r>
      <w:r w:rsidR="00E675F7">
        <w:rPr>
          <w:rFonts w:ascii="Arial" w:eastAsia="Arial" w:hAnsi="Arial" w:cs="Arial"/>
          <w:sz w:val="22"/>
          <w:szCs w:val="22"/>
        </w:rPr>
        <w:t>2</w:t>
      </w:r>
      <w:r w:rsidR="001C2F2B">
        <w:rPr>
          <w:rFonts w:ascii="Arial" w:eastAsia="Arial" w:hAnsi="Arial" w:cs="Arial"/>
          <w:sz w:val="22"/>
          <w:szCs w:val="22"/>
        </w:rPr>
        <w:t xml:space="preserve"> small </w:t>
      </w:r>
      <w:proofErr w:type="gramStart"/>
      <w:r w:rsidR="001C2F2B">
        <w:rPr>
          <w:rFonts w:ascii="Arial" w:eastAsia="Arial" w:hAnsi="Arial" w:cs="Arial"/>
          <w:sz w:val="22"/>
          <w:szCs w:val="22"/>
        </w:rPr>
        <w:t xml:space="preserve">project </w:t>
      </w:r>
      <w:r w:rsidR="00E675F7">
        <w:rPr>
          <w:rFonts w:ascii="Arial" w:eastAsia="Arial" w:hAnsi="Arial" w:cs="Arial"/>
          <w:sz w:val="22"/>
          <w:szCs w:val="22"/>
        </w:rPr>
        <w:t>.</w:t>
      </w:r>
      <w:proofErr w:type="gramEnd"/>
      <w:r w:rsidR="00E675F7">
        <w:rPr>
          <w:rFonts w:ascii="Arial" w:eastAsia="Arial" w:hAnsi="Arial" w:cs="Arial"/>
          <w:sz w:val="22"/>
          <w:szCs w:val="22"/>
        </w:rPr>
        <w:t xml:space="preserve"> One leaded by Alexia (with France and Italy) and another by </w:t>
      </w:r>
      <w:proofErr w:type="spellStart"/>
      <w:r w:rsidR="00E675F7">
        <w:rPr>
          <w:rFonts w:ascii="Arial" w:eastAsia="Arial" w:hAnsi="Arial" w:cs="Arial"/>
          <w:sz w:val="22"/>
          <w:szCs w:val="22"/>
        </w:rPr>
        <w:t>Ció</w:t>
      </w:r>
      <w:proofErr w:type="spellEnd"/>
      <w:r w:rsidR="00E675F7">
        <w:rPr>
          <w:rFonts w:ascii="Arial" w:eastAsia="Arial" w:hAnsi="Arial" w:cs="Arial"/>
          <w:sz w:val="22"/>
          <w:szCs w:val="22"/>
        </w:rPr>
        <w:t xml:space="preserve"> (with Finland and Austria)</w:t>
      </w:r>
      <w:r w:rsidR="001C2F2B">
        <w:rPr>
          <w:rFonts w:ascii="Arial" w:eastAsia="Arial" w:hAnsi="Arial" w:cs="Arial"/>
          <w:sz w:val="22"/>
          <w:szCs w:val="22"/>
        </w:rPr>
        <w:t>.</w:t>
      </w:r>
    </w:p>
    <w:p w14:paraId="0587204F" w14:textId="52C9EFE5" w:rsidR="00836E99" w:rsidRDefault="00002F5E" w:rsidP="00002F5E">
      <w:pPr>
        <w:numPr>
          <w:ilvl w:val="3"/>
          <w:numId w:val="1"/>
        </w:numPr>
        <w:ind w:left="720" w:hanging="360"/>
        <w:contextualSpacing/>
        <w:rPr>
          <w:rFonts w:ascii="Arial" w:eastAsia="Arial" w:hAnsi="Arial" w:cs="Arial"/>
          <w:sz w:val="22"/>
          <w:szCs w:val="22"/>
        </w:rPr>
      </w:pPr>
      <w:r>
        <w:rPr>
          <w:rFonts w:ascii="Arial" w:hAnsi="Arial" w:cs="Arial" w:hint="eastAsia"/>
          <w:sz w:val="22"/>
          <w:szCs w:val="22"/>
          <w:lang w:eastAsia="ko-KR"/>
        </w:rPr>
        <w:t>F</w:t>
      </w:r>
      <w:r w:rsidR="000A2AC8">
        <w:rPr>
          <w:rFonts w:ascii="Arial" w:eastAsia="Arial" w:hAnsi="Arial" w:cs="Arial"/>
          <w:sz w:val="22"/>
          <w:szCs w:val="22"/>
        </w:rPr>
        <w:t xml:space="preserve">uture </w:t>
      </w:r>
      <w:r>
        <w:rPr>
          <w:rFonts w:ascii="Arial" w:hAnsi="Arial" w:cs="Arial" w:hint="eastAsia"/>
          <w:sz w:val="22"/>
          <w:szCs w:val="22"/>
          <w:lang w:eastAsia="ko-KR"/>
        </w:rPr>
        <w:t>project</w:t>
      </w:r>
      <w:r w:rsidR="00E675F7">
        <w:rPr>
          <w:rFonts w:ascii="Arial" w:hAnsi="Arial" w:cs="Arial"/>
          <w:sz w:val="22"/>
          <w:szCs w:val="22"/>
          <w:lang w:eastAsia="ko-KR"/>
        </w:rPr>
        <w:t>s</w:t>
      </w:r>
      <w:r>
        <w:rPr>
          <w:rFonts w:ascii="Arial" w:hAnsi="Arial" w:cs="Arial" w:hint="eastAsia"/>
          <w:sz w:val="22"/>
          <w:szCs w:val="22"/>
          <w:lang w:eastAsia="ko-KR"/>
        </w:rPr>
        <w:t xml:space="preserve"> and </w:t>
      </w:r>
      <w:r w:rsidR="000A2AC8">
        <w:rPr>
          <w:rFonts w:ascii="Arial" w:eastAsia="Arial" w:hAnsi="Arial" w:cs="Arial"/>
          <w:sz w:val="22"/>
          <w:szCs w:val="22"/>
        </w:rPr>
        <w:t xml:space="preserve">funding. </w:t>
      </w:r>
    </w:p>
    <w:p w14:paraId="46B5D3C5" w14:textId="7D5BE1D6" w:rsidR="000A2AC8" w:rsidRPr="009C1B8C" w:rsidRDefault="000A2AC8" w:rsidP="009C1B8C">
      <w:pPr>
        <w:pStyle w:val="ListParagraph"/>
        <w:numPr>
          <w:ilvl w:val="0"/>
          <w:numId w:val="17"/>
        </w:numPr>
        <w:rPr>
          <w:rFonts w:ascii="Arial" w:eastAsia="Arial" w:hAnsi="Arial" w:cs="Arial"/>
          <w:sz w:val="22"/>
          <w:szCs w:val="22"/>
        </w:rPr>
      </w:pPr>
      <w:r w:rsidRPr="009C1B8C">
        <w:rPr>
          <w:rFonts w:ascii="Arial" w:eastAsia="Arial" w:hAnsi="Arial" w:cs="Arial"/>
          <w:sz w:val="22"/>
          <w:szCs w:val="22"/>
        </w:rPr>
        <w:t>A</w:t>
      </w:r>
      <w:r w:rsidR="001C2F2B">
        <w:rPr>
          <w:rFonts w:ascii="Arial" w:eastAsia="Arial" w:hAnsi="Arial" w:cs="Arial"/>
          <w:sz w:val="22"/>
          <w:szCs w:val="22"/>
        </w:rPr>
        <w:t>GENTA is looking for funding from</w:t>
      </w:r>
      <w:r w:rsidRPr="009C1B8C">
        <w:rPr>
          <w:rFonts w:ascii="Arial" w:eastAsia="Arial" w:hAnsi="Arial" w:cs="Arial"/>
          <w:sz w:val="22"/>
          <w:szCs w:val="22"/>
        </w:rPr>
        <w:t xml:space="preserve"> the </w:t>
      </w:r>
      <w:r w:rsidR="00C56D33">
        <w:rPr>
          <w:rFonts w:ascii="Arial" w:eastAsia="Arial" w:hAnsi="Arial" w:cs="Arial"/>
          <w:sz w:val="22"/>
          <w:szCs w:val="22"/>
        </w:rPr>
        <w:t>European</w:t>
      </w:r>
      <w:r w:rsidRPr="009C1B8C">
        <w:rPr>
          <w:rFonts w:ascii="Arial" w:eastAsia="Arial" w:hAnsi="Arial" w:cs="Arial"/>
          <w:sz w:val="22"/>
          <w:szCs w:val="22"/>
        </w:rPr>
        <w:t xml:space="preserve"> Council,</w:t>
      </w:r>
      <w:r w:rsidR="00002F5E">
        <w:rPr>
          <w:rFonts w:ascii="Arial" w:hAnsi="Arial" w:cs="Arial" w:hint="eastAsia"/>
          <w:sz w:val="22"/>
          <w:szCs w:val="22"/>
          <w:lang w:eastAsia="ko-KR"/>
        </w:rPr>
        <w:t xml:space="preserve"> </w:t>
      </w:r>
      <w:r w:rsidRPr="009C1B8C">
        <w:rPr>
          <w:rFonts w:ascii="Arial" w:eastAsia="Arial" w:hAnsi="Arial" w:cs="Arial"/>
          <w:sz w:val="22"/>
          <w:szCs w:val="22"/>
        </w:rPr>
        <w:t>which is not easy.</w:t>
      </w:r>
      <w:r w:rsidR="002F7258" w:rsidRPr="009C1B8C">
        <w:rPr>
          <w:rFonts w:ascii="Arial" w:eastAsia="Arial" w:hAnsi="Arial" w:cs="Arial"/>
          <w:sz w:val="22"/>
          <w:szCs w:val="22"/>
        </w:rPr>
        <w:t xml:space="preserve"> </w:t>
      </w:r>
    </w:p>
    <w:p w14:paraId="250B78B2" w14:textId="23722B1B" w:rsidR="001C2F2B" w:rsidRPr="001C2F2B" w:rsidRDefault="000E47BF" w:rsidP="001C2F2B">
      <w:pPr>
        <w:pStyle w:val="ListParagraph"/>
        <w:numPr>
          <w:ilvl w:val="0"/>
          <w:numId w:val="17"/>
        </w:numPr>
        <w:rPr>
          <w:rFonts w:ascii="Arial" w:eastAsia="Arial" w:hAnsi="Arial" w:cs="Arial"/>
          <w:sz w:val="22"/>
          <w:szCs w:val="22"/>
        </w:rPr>
      </w:pPr>
      <w:r>
        <w:rPr>
          <w:rFonts w:ascii="Arial" w:eastAsia="Arial" w:hAnsi="Arial" w:cs="Arial"/>
          <w:sz w:val="22"/>
          <w:szCs w:val="22"/>
        </w:rPr>
        <w:t>Some f</w:t>
      </w:r>
      <w:r w:rsidR="001C2F2B">
        <w:rPr>
          <w:rFonts w:ascii="Arial" w:eastAsia="Arial" w:hAnsi="Arial" w:cs="Arial"/>
          <w:sz w:val="22"/>
          <w:szCs w:val="22"/>
        </w:rPr>
        <w:t xml:space="preserve">unding </w:t>
      </w:r>
      <w:r>
        <w:rPr>
          <w:rFonts w:ascii="Arial" w:eastAsia="Arial" w:hAnsi="Arial" w:cs="Arial"/>
          <w:sz w:val="22"/>
          <w:szCs w:val="22"/>
        </w:rPr>
        <w:t xml:space="preserve">is </w:t>
      </w:r>
      <w:r w:rsidR="00CB4FAE">
        <w:rPr>
          <w:rFonts w:ascii="Arial" w:eastAsia="Arial" w:hAnsi="Arial" w:cs="Arial"/>
          <w:sz w:val="22"/>
          <w:szCs w:val="22"/>
        </w:rPr>
        <w:t xml:space="preserve">available only </w:t>
      </w:r>
      <w:r>
        <w:rPr>
          <w:rFonts w:ascii="Arial" w:eastAsia="Arial" w:hAnsi="Arial" w:cs="Arial"/>
          <w:sz w:val="22"/>
          <w:szCs w:val="22"/>
        </w:rPr>
        <w:t>to specific</w:t>
      </w:r>
      <w:r w:rsidR="001C2F2B">
        <w:rPr>
          <w:rFonts w:ascii="Arial" w:eastAsia="Arial" w:hAnsi="Arial" w:cs="Arial"/>
          <w:sz w:val="22"/>
          <w:szCs w:val="22"/>
        </w:rPr>
        <w:t xml:space="preserve"> country members.</w:t>
      </w:r>
    </w:p>
    <w:p w14:paraId="40756D8F" w14:textId="3A7A51DF" w:rsidR="009C1B8C" w:rsidRDefault="00722A8D" w:rsidP="009C1B8C">
      <w:pPr>
        <w:pStyle w:val="ListParagraph"/>
        <w:numPr>
          <w:ilvl w:val="0"/>
          <w:numId w:val="17"/>
        </w:numPr>
        <w:rPr>
          <w:rFonts w:ascii="Arial" w:eastAsia="Arial" w:hAnsi="Arial" w:cs="Arial"/>
          <w:sz w:val="22"/>
          <w:szCs w:val="22"/>
        </w:rPr>
      </w:pPr>
      <w:proofErr w:type="spellStart"/>
      <w:r>
        <w:rPr>
          <w:rFonts w:ascii="Arial" w:eastAsia="Arial" w:hAnsi="Arial" w:cs="Arial"/>
          <w:sz w:val="22"/>
          <w:szCs w:val="22"/>
        </w:rPr>
        <w:t>Concepció</w:t>
      </w:r>
      <w:proofErr w:type="spellEnd"/>
      <w:r w:rsidR="001C2F2B">
        <w:rPr>
          <w:rFonts w:ascii="Arial" w:eastAsia="Arial" w:hAnsi="Arial" w:cs="Arial"/>
          <w:sz w:val="22"/>
          <w:szCs w:val="22"/>
        </w:rPr>
        <w:t xml:space="preserve"> has</w:t>
      </w:r>
      <w:r>
        <w:rPr>
          <w:rFonts w:ascii="Arial" w:eastAsia="Arial" w:hAnsi="Arial" w:cs="Arial"/>
          <w:sz w:val="22"/>
          <w:szCs w:val="22"/>
        </w:rPr>
        <w:t xml:space="preserve"> a</w:t>
      </w:r>
      <w:r w:rsidR="001C2F2B">
        <w:rPr>
          <w:rFonts w:ascii="Arial" w:eastAsia="Arial" w:hAnsi="Arial" w:cs="Arial"/>
          <w:sz w:val="22"/>
          <w:szCs w:val="22"/>
        </w:rPr>
        <w:t>lready submitted a proposal that would include funding</w:t>
      </w:r>
      <w:r w:rsidR="00CB4FAE">
        <w:rPr>
          <w:rFonts w:ascii="Arial" w:eastAsia="Arial" w:hAnsi="Arial" w:cs="Arial"/>
          <w:sz w:val="22"/>
          <w:szCs w:val="22"/>
        </w:rPr>
        <w:t xml:space="preserve"> for Spain, Portugal and the U.S</w:t>
      </w:r>
      <w:r w:rsidR="001C2F2B">
        <w:rPr>
          <w:rFonts w:ascii="Arial" w:eastAsia="Arial" w:hAnsi="Arial" w:cs="Arial"/>
          <w:sz w:val="22"/>
          <w:szCs w:val="22"/>
        </w:rPr>
        <w:t>.</w:t>
      </w:r>
    </w:p>
    <w:p w14:paraId="4DB87371" w14:textId="1CC7401E" w:rsidR="00F0080A" w:rsidRPr="009C1B8C" w:rsidRDefault="004113F5" w:rsidP="009C1B8C">
      <w:pPr>
        <w:pStyle w:val="ListParagraph"/>
        <w:numPr>
          <w:ilvl w:val="0"/>
          <w:numId w:val="17"/>
        </w:numPr>
        <w:rPr>
          <w:rFonts w:ascii="Arial" w:eastAsia="Arial" w:hAnsi="Arial" w:cs="Arial"/>
          <w:sz w:val="22"/>
          <w:szCs w:val="22"/>
        </w:rPr>
      </w:pPr>
      <w:r w:rsidRPr="009C1B8C">
        <w:rPr>
          <w:rFonts w:ascii="Arial" w:eastAsia="Arial" w:hAnsi="Arial" w:cs="Arial"/>
          <w:sz w:val="22"/>
          <w:szCs w:val="22"/>
        </w:rPr>
        <w:t xml:space="preserve">European regional leaders are planning to meet with </w:t>
      </w:r>
      <w:r w:rsidR="00104786">
        <w:rPr>
          <w:rFonts w:ascii="Arial" w:eastAsia="Arial" w:hAnsi="Arial" w:cs="Arial"/>
          <w:sz w:val="22"/>
          <w:szCs w:val="22"/>
        </w:rPr>
        <w:t xml:space="preserve">investigators </w:t>
      </w:r>
      <w:r w:rsidR="00AC5A1B">
        <w:rPr>
          <w:rFonts w:ascii="Arial" w:eastAsia="Arial" w:hAnsi="Arial" w:cs="Arial"/>
          <w:sz w:val="22"/>
          <w:szCs w:val="22"/>
        </w:rPr>
        <w:t xml:space="preserve">from </w:t>
      </w:r>
      <w:r w:rsidRPr="009C1B8C">
        <w:rPr>
          <w:rFonts w:ascii="Arial" w:eastAsia="Arial" w:hAnsi="Arial" w:cs="Arial"/>
          <w:sz w:val="22"/>
          <w:szCs w:val="22"/>
        </w:rPr>
        <w:t xml:space="preserve">European countries </w:t>
      </w:r>
      <w:r w:rsidR="00F0080A" w:rsidRPr="009C1B8C">
        <w:rPr>
          <w:rFonts w:ascii="Arial" w:eastAsia="Arial" w:hAnsi="Arial" w:cs="Arial"/>
          <w:sz w:val="22"/>
          <w:szCs w:val="22"/>
        </w:rPr>
        <w:t>that are currently outside the network.</w:t>
      </w:r>
    </w:p>
    <w:p w14:paraId="178EB251" w14:textId="77777777" w:rsidR="00836E99" w:rsidRDefault="00836E99">
      <w:pPr>
        <w:rPr>
          <w:rFonts w:ascii="Arial" w:eastAsia="Arial" w:hAnsi="Arial" w:cs="Arial"/>
          <w:sz w:val="22"/>
          <w:szCs w:val="22"/>
        </w:rPr>
      </w:pPr>
    </w:p>
    <w:p w14:paraId="585B9C40" w14:textId="095CFE42" w:rsidR="00836E99" w:rsidRDefault="00E73E6E" w:rsidP="00BA16C2">
      <w:pPr>
        <w:outlineLvl w:val="0"/>
        <w:rPr>
          <w:rFonts w:ascii="Arial" w:eastAsia="Arial" w:hAnsi="Arial" w:cs="Arial"/>
          <w:b/>
          <w:sz w:val="22"/>
          <w:szCs w:val="22"/>
          <w:u w:val="single"/>
        </w:rPr>
      </w:pPr>
      <w:r>
        <w:rPr>
          <w:rFonts w:ascii="Arial" w:eastAsia="Arial" w:hAnsi="Arial" w:cs="Arial"/>
          <w:b/>
          <w:sz w:val="22"/>
          <w:szCs w:val="22"/>
          <w:u w:val="single"/>
        </w:rPr>
        <w:t>Africa</w:t>
      </w:r>
      <w:r w:rsidR="00432DCA">
        <w:rPr>
          <w:rFonts w:ascii="Arial" w:eastAsia="Arial" w:hAnsi="Arial" w:cs="Arial"/>
          <w:b/>
          <w:sz w:val="22"/>
          <w:szCs w:val="22"/>
          <w:u w:val="single"/>
        </w:rPr>
        <w:t xml:space="preserve"> (</w:t>
      </w:r>
      <w:r>
        <w:rPr>
          <w:rFonts w:ascii="Arial" w:eastAsia="Arial" w:hAnsi="Arial" w:cs="Arial"/>
          <w:b/>
          <w:sz w:val="22"/>
          <w:szCs w:val="22"/>
          <w:u w:val="single"/>
        </w:rPr>
        <w:t>Latif</w:t>
      </w:r>
      <w:r w:rsidR="00BA16C2">
        <w:rPr>
          <w:rFonts w:ascii="Arial" w:eastAsia="Arial" w:hAnsi="Arial" w:cs="Arial"/>
          <w:b/>
          <w:sz w:val="22"/>
          <w:szCs w:val="22"/>
          <w:u w:val="single"/>
        </w:rPr>
        <w:t>):</w:t>
      </w:r>
    </w:p>
    <w:p w14:paraId="48F3D17E" w14:textId="77777777" w:rsidR="00002F5E" w:rsidRPr="00002F5E" w:rsidRDefault="00002F5E" w:rsidP="00002F5E">
      <w:pPr>
        <w:ind w:left="270"/>
        <w:contextualSpacing/>
        <w:rPr>
          <w:rFonts w:ascii="Arial" w:eastAsia="Arial" w:hAnsi="Arial" w:cs="Arial"/>
          <w:sz w:val="22"/>
          <w:szCs w:val="22"/>
        </w:rPr>
      </w:pPr>
    </w:p>
    <w:p w14:paraId="63A0DEAD" w14:textId="01A399A7" w:rsidR="00E73E6E" w:rsidRPr="00002F5E" w:rsidRDefault="00CB4FAE" w:rsidP="00002F5E">
      <w:pPr>
        <w:numPr>
          <w:ilvl w:val="0"/>
          <w:numId w:val="14"/>
        </w:numPr>
        <w:ind w:left="720" w:hanging="360"/>
        <w:contextualSpacing/>
        <w:rPr>
          <w:rFonts w:ascii="Arial" w:eastAsia="Arial" w:hAnsi="Arial" w:cs="Arial"/>
          <w:sz w:val="22"/>
          <w:szCs w:val="22"/>
        </w:rPr>
      </w:pPr>
      <w:r>
        <w:rPr>
          <w:rFonts w:ascii="Arial" w:eastAsia="Arial" w:hAnsi="Arial" w:cs="Arial"/>
          <w:sz w:val="22"/>
          <w:szCs w:val="22"/>
        </w:rPr>
        <w:t>Current</w:t>
      </w:r>
      <w:r w:rsidR="00E73E6E">
        <w:rPr>
          <w:rFonts w:ascii="Arial" w:eastAsia="Arial" w:hAnsi="Arial" w:cs="Arial"/>
          <w:sz w:val="22"/>
          <w:szCs w:val="22"/>
        </w:rPr>
        <w:t xml:space="preserve"> </w:t>
      </w:r>
      <w:r w:rsidR="00002F5E">
        <w:rPr>
          <w:rFonts w:ascii="Arial" w:hAnsi="Arial" w:cs="Arial" w:hint="eastAsia"/>
          <w:sz w:val="22"/>
          <w:szCs w:val="22"/>
          <w:lang w:eastAsia="ko-KR"/>
        </w:rPr>
        <w:t>projects</w:t>
      </w:r>
      <w:r w:rsidR="00E73E6E">
        <w:rPr>
          <w:rFonts w:ascii="Arial" w:eastAsia="Arial" w:hAnsi="Arial" w:cs="Arial"/>
          <w:sz w:val="22"/>
          <w:szCs w:val="22"/>
        </w:rPr>
        <w:t xml:space="preserve">. </w:t>
      </w:r>
      <w:r>
        <w:rPr>
          <w:rFonts w:ascii="Arial" w:eastAsia="Arial" w:hAnsi="Arial" w:cs="Arial"/>
          <w:sz w:val="22"/>
          <w:szCs w:val="22"/>
        </w:rPr>
        <w:t>There are two projects running in parallel that provide funding for</w:t>
      </w:r>
      <w:r w:rsidR="00E73E6E">
        <w:rPr>
          <w:rFonts w:ascii="Arial" w:eastAsia="Arial" w:hAnsi="Arial" w:cs="Arial"/>
          <w:sz w:val="22"/>
          <w:szCs w:val="22"/>
        </w:rPr>
        <w:t xml:space="preserve"> NTA</w:t>
      </w:r>
      <w:r w:rsidR="00002F5E">
        <w:rPr>
          <w:rFonts w:ascii="Arial" w:hAnsi="Arial" w:cs="Arial" w:hint="eastAsia"/>
          <w:sz w:val="22"/>
          <w:szCs w:val="22"/>
          <w:lang w:eastAsia="ko-KR"/>
        </w:rPr>
        <w:t xml:space="preserve"> </w:t>
      </w:r>
      <w:r w:rsidR="00E73E6E">
        <w:rPr>
          <w:rFonts w:ascii="Arial" w:eastAsia="Arial" w:hAnsi="Arial" w:cs="Arial"/>
          <w:sz w:val="22"/>
          <w:szCs w:val="22"/>
        </w:rPr>
        <w:t>research</w:t>
      </w:r>
      <w:r w:rsidR="000310D0">
        <w:rPr>
          <w:rFonts w:ascii="Arial" w:eastAsia="Arial" w:hAnsi="Arial" w:cs="Arial"/>
          <w:sz w:val="22"/>
          <w:szCs w:val="22"/>
        </w:rPr>
        <w:t xml:space="preserve"> for countries of West and C</w:t>
      </w:r>
      <w:r w:rsidR="00E73E6E">
        <w:rPr>
          <w:rFonts w:ascii="Arial" w:eastAsia="Arial" w:hAnsi="Arial" w:cs="Arial"/>
          <w:sz w:val="22"/>
          <w:szCs w:val="22"/>
        </w:rPr>
        <w:t>entral Africa.</w:t>
      </w:r>
    </w:p>
    <w:p w14:paraId="53E10769" w14:textId="77777777" w:rsidR="004E0BEC" w:rsidRDefault="004E0BEC" w:rsidP="004E0BEC">
      <w:pPr>
        <w:pStyle w:val="ListParagraph"/>
        <w:numPr>
          <w:ilvl w:val="0"/>
          <w:numId w:val="17"/>
        </w:numPr>
        <w:rPr>
          <w:rFonts w:ascii="Arial" w:eastAsia="Arial" w:hAnsi="Arial" w:cs="Arial"/>
          <w:sz w:val="22"/>
          <w:szCs w:val="22"/>
        </w:rPr>
      </w:pPr>
      <w:r>
        <w:rPr>
          <w:rFonts w:ascii="Arial" w:eastAsia="Arial" w:hAnsi="Arial" w:cs="Arial"/>
          <w:sz w:val="22"/>
          <w:szCs w:val="22"/>
        </w:rPr>
        <w:t>The first project has been funded by UNFPA for the training and production of NTA accounts for 23 countries, 22 of them already have NTA profiles. The main objective of the project is the development of a national plan strategy based on NTA.</w:t>
      </w:r>
    </w:p>
    <w:p w14:paraId="540A89D5" w14:textId="6CBF1CFA" w:rsidR="004E0BEC" w:rsidRPr="00002F5E" w:rsidRDefault="004E0BEC" w:rsidP="004E0BEC">
      <w:pPr>
        <w:pStyle w:val="ListParagraph"/>
        <w:numPr>
          <w:ilvl w:val="0"/>
          <w:numId w:val="17"/>
        </w:numPr>
        <w:rPr>
          <w:rFonts w:ascii="Arial" w:eastAsia="Arial" w:hAnsi="Arial" w:cs="Arial"/>
          <w:sz w:val="22"/>
          <w:szCs w:val="22"/>
        </w:rPr>
      </w:pPr>
      <w:r w:rsidRPr="004E0BEC">
        <w:rPr>
          <w:rFonts w:ascii="Arial" w:eastAsia="Arial" w:hAnsi="Arial" w:cs="Arial"/>
          <w:sz w:val="22"/>
          <w:szCs w:val="22"/>
        </w:rPr>
        <w:lastRenderedPageBreak/>
        <w:t xml:space="preserve">The second is a policy-oriented project based on NTA national observatories. The project is funded by UNFPA offices from every country and has the support of </w:t>
      </w:r>
      <w:r w:rsidR="000F6E23">
        <w:rPr>
          <w:rFonts w:ascii="Arial" w:eastAsia="Arial" w:hAnsi="Arial" w:cs="Arial"/>
          <w:sz w:val="22"/>
          <w:szCs w:val="22"/>
        </w:rPr>
        <w:t>Center of Excellence (</w:t>
      </w:r>
      <w:r w:rsidRPr="004E0BEC">
        <w:rPr>
          <w:rFonts w:ascii="Arial" w:eastAsia="Arial" w:hAnsi="Arial" w:cs="Arial"/>
          <w:sz w:val="22"/>
          <w:szCs w:val="22"/>
        </w:rPr>
        <w:t xml:space="preserve">Consortium Regional Pour la </w:t>
      </w:r>
      <w:proofErr w:type="spellStart"/>
      <w:proofErr w:type="gramStart"/>
      <w:r w:rsidRPr="004E0BEC">
        <w:rPr>
          <w:rFonts w:ascii="Arial" w:eastAsia="Arial" w:hAnsi="Arial" w:cs="Arial"/>
          <w:sz w:val="22"/>
          <w:szCs w:val="22"/>
        </w:rPr>
        <w:t>Recherche</w:t>
      </w:r>
      <w:proofErr w:type="spellEnd"/>
      <w:proofErr w:type="gramEnd"/>
      <w:r w:rsidRPr="004E0BEC">
        <w:rPr>
          <w:rFonts w:ascii="Arial" w:eastAsia="Arial" w:hAnsi="Arial" w:cs="Arial"/>
          <w:sz w:val="22"/>
          <w:szCs w:val="22"/>
        </w:rPr>
        <w:t xml:space="preserve"> </w:t>
      </w:r>
      <w:proofErr w:type="spellStart"/>
      <w:r w:rsidRPr="004E0BEC">
        <w:rPr>
          <w:rFonts w:ascii="Arial" w:eastAsia="Arial" w:hAnsi="Arial" w:cs="Arial"/>
          <w:sz w:val="22"/>
          <w:szCs w:val="22"/>
        </w:rPr>
        <w:t>en</w:t>
      </w:r>
      <w:proofErr w:type="spellEnd"/>
      <w:r w:rsidRPr="004E0BEC">
        <w:rPr>
          <w:rFonts w:ascii="Arial" w:eastAsia="Arial" w:hAnsi="Arial" w:cs="Arial"/>
          <w:sz w:val="22"/>
          <w:szCs w:val="22"/>
        </w:rPr>
        <w:t xml:space="preserve"> </w:t>
      </w:r>
      <w:proofErr w:type="spellStart"/>
      <w:r w:rsidRPr="004E0BEC">
        <w:rPr>
          <w:rFonts w:ascii="Arial" w:eastAsia="Arial" w:hAnsi="Arial" w:cs="Arial"/>
          <w:sz w:val="22"/>
          <w:szCs w:val="22"/>
        </w:rPr>
        <w:t>Economie</w:t>
      </w:r>
      <w:proofErr w:type="spellEnd"/>
      <w:r w:rsidRPr="004E0BEC">
        <w:rPr>
          <w:rFonts w:ascii="Arial" w:eastAsia="Arial" w:hAnsi="Arial" w:cs="Arial"/>
          <w:sz w:val="22"/>
          <w:szCs w:val="22"/>
        </w:rPr>
        <w:t xml:space="preserve"> </w:t>
      </w:r>
      <w:proofErr w:type="spellStart"/>
      <w:r w:rsidRPr="004E0BEC">
        <w:rPr>
          <w:rFonts w:ascii="Arial" w:eastAsia="Arial" w:hAnsi="Arial" w:cs="Arial"/>
          <w:sz w:val="22"/>
          <w:szCs w:val="22"/>
        </w:rPr>
        <w:t>Generationnelle</w:t>
      </w:r>
      <w:proofErr w:type="spellEnd"/>
      <w:r w:rsidR="000F6E23">
        <w:rPr>
          <w:rFonts w:ascii="Arial" w:eastAsia="Arial" w:hAnsi="Arial" w:cs="Arial"/>
          <w:sz w:val="22"/>
          <w:szCs w:val="22"/>
        </w:rPr>
        <w:t xml:space="preserve"> –</w:t>
      </w:r>
      <w:r w:rsidRPr="004E0BEC">
        <w:rPr>
          <w:rFonts w:ascii="Arial" w:eastAsia="Arial" w:hAnsi="Arial" w:cs="Arial"/>
          <w:sz w:val="22"/>
          <w:szCs w:val="22"/>
        </w:rPr>
        <w:t>CREG)</w:t>
      </w:r>
      <w:r>
        <w:rPr>
          <w:rFonts w:ascii="Arial" w:eastAsia="Arial" w:hAnsi="Arial" w:cs="Arial"/>
          <w:sz w:val="22"/>
          <w:szCs w:val="22"/>
        </w:rPr>
        <w:t>.</w:t>
      </w:r>
      <w:r w:rsidR="00A372D7">
        <w:rPr>
          <w:rFonts w:ascii="Arial" w:eastAsia="Arial" w:hAnsi="Arial" w:cs="Arial"/>
          <w:sz w:val="22"/>
          <w:szCs w:val="22"/>
        </w:rPr>
        <w:t xml:space="preserve"> The following countries have received training under this initiative: Benin, Burkina Faso, </w:t>
      </w:r>
      <w:r w:rsidR="00C33382">
        <w:rPr>
          <w:rFonts w:ascii="Arial" w:eastAsia="Arial" w:hAnsi="Arial" w:cs="Arial"/>
          <w:sz w:val="22"/>
          <w:szCs w:val="22"/>
        </w:rPr>
        <w:t xml:space="preserve">Chad, Cote d’Ivoire, Mali, </w:t>
      </w:r>
      <w:r w:rsidR="00A372D7">
        <w:rPr>
          <w:rFonts w:ascii="Arial" w:eastAsia="Arial" w:hAnsi="Arial" w:cs="Arial"/>
          <w:sz w:val="22"/>
          <w:szCs w:val="22"/>
        </w:rPr>
        <w:t xml:space="preserve">Mauritania, </w:t>
      </w:r>
      <w:r w:rsidR="00C33382">
        <w:rPr>
          <w:rFonts w:ascii="Arial" w:eastAsia="Arial" w:hAnsi="Arial" w:cs="Arial"/>
          <w:sz w:val="22"/>
          <w:szCs w:val="22"/>
        </w:rPr>
        <w:t>and Niger.</w:t>
      </w:r>
    </w:p>
    <w:p w14:paraId="6C7080C7" w14:textId="77777777" w:rsidR="00002F5E" w:rsidRDefault="00002F5E" w:rsidP="00002F5E">
      <w:pPr>
        <w:pStyle w:val="ListParagraph"/>
        <w:rPr>
          <w:rFonts w:ascii="Arial" w:eastAsia="Arial" w:hAnsi="Arial" w:cs="Arial"/>
          <w:sz w:val="22"/>
          <w:szCs w:val="22"/>
        </w:rPr>
      </w:pPr>
    </w:p>
    <w:p w14:paraId="5A127A92" w14:textId="77777777" w:rsidR="00806E44" w:rsidRPr="00806E44" w:rsidRDefault="004E0BEC" w:rsidP="00806E44">
      <w:pPr>
        <w:numPr>
          <w:ilvl w:val="0"/>
          <w:numId w:val="14"/>
        </w:numPr>
        <w:ind w:left="720" w:hanging="360"/>
        <w:contextualSpacing/>
        <w:rPr>
          <w:rFonts w:ascii="Arial" w:eastAsia="Arial" w:hAnsi="Arial" w:cs="Arial"/>
          <w:sz w:val="22"/>
          <w:szCs w:val="22"/>
        </w:rPr>
      </w:pPr>
      <w:r w:rsidRPr="00806E44">
        <w:rPr>
          <w:rFonts w:ascii="Arial" w:eastAsia="Arial" w:hAnsi="Arial" w:cs="Arial"/>
          <w:sz w:val="22"/>
          <w:szCs w:val="22"/>
        </w:rPr>
        <w:t>Future plans for the region include extend</w:t>
      </w:r>
      <w:r w:rsidR="00C33382" w:rsidRPr="00806E44">
        <w:rPr>
          <w:rFonts w:ascii="Arial" w:eastAsia="Arial" w:hAnsi="Arial" w:cs="Arial"/>
          <w:sz w:val="22"/>
          <w:szCs w:val="22"/>
        </w:rPr>
        <w:t>ing</w:t>
      </w:r>
      <w:r w:rsidRPr="00806E44">
        <w:rPr>
          <w:rFonts w:ascii="Arial" w:eastAsia="Arial" w:hAnsi="Arial" w:cs="Arial"/>
          <w:sz w:val="22"/>
          <w:szCs w:val="22"/>
        </w:rPr>
        <w:t xml:space="preserve"> the support to other African countries from the </w:t>
      </w:r>
      <w:r w:rsidR="00A93E28" w:rsidRPr="00806E44">
        <w:rPr>
          <w:rFonts w:ascii="Arial" w:eastAsia="Arial" w:hAnsi="Arial" w:cs="Arial"/>
          <w:sz w:val="22"/>
          <w:szCs w:val="22"/>
        </w:rPr>
        <w:t>East</w:t>
      </w:r>
      <w:r w:rsidRPr="00806E44">
        <w:rPr>
          <w:rFonts w:ascii="Arial" w:eastAsia="Arial" w:hAnsi="Arial" w:cs="Arial"/>
          <w:sz w:val="22"/>
          <w:szCs w:val="22"/>
        </w:rPr>
        <w:t xml:space="preserve"> and South of Africa.</w:t>
      </w:r>
    </w:p>
    <w:p w14:paraId="013282F5" w14:textId="77777777" w:rsidR="00806E44" w:rsidRPr="00806E44" w:rsidRDefault="00806E44" w:rsidP="00806E44">
      <w:pPr>
        <w:ind w:left="720"/>
        <w:contextualSpacing/>
        <w:rPr>
          <w:rFonts w:ascii="Arial" w:eastAsia="Arial" w:hAnsi="Arial" w:cs="Arial"/>
          <w:sz w:val="22"/>
          <w:szCs w:val="22"/>
        </w:rPr>
      </w:pPr>
    </w:p>
    <w:p w14:paraId="14ED3A17" w14:textId="77777777" w:rsidR="00806E44" w:rsidRPr="00806E44" w:rsidRDefault="00806E44" w:rsidP="00806E44">
      <w:pPr>
        <w:numPr>
          <w:ilvl w:val="0"/>
          <w:numId w:val="14"/>
        </w:numPr>
        <w:ind w:left="720" w:hanging="360"/>
        <w:contextualSpacing/>
        <w:rPr>
          <w:rFonts w:ascii="Arial" w:eastAsia="Arial" w:hAnsi="Arial" w:cs="Arial"/>
          <w:sz w:val="22"/>
          <w:szCs w:val="22"/>
        </w:rPr>
      </w:pPr>
      <w:r w:rsidRPr="00806E44">
        <w:rPr>
          <w:rFonts w:ascii="Arial" w:eastAsia="Arial" w:hAnsi="Arial" w:cs="Arial"/>
          <w:sz w:val="22"/>
          <w:szCs w:val="22"/>
        </w:rPr>
        <w:t>CREG plans to formally align countries that already have an NTA profile in the West Africa region to the NTA network.</w:t>
      </w:r>
    </w:p>
    <w:p w14:paraId="2EC7AA9A" w14:textId="77777777" w:rsidR="00806E44" w:rsidRDefault="00806E44" w:rsidP="00806E44">
      <w:pPr>
        <w:pStyle w:val="ListParagraph"/>
        <w:rPr>
          <w:rFonts w:ascii="Arial" w:eastAsia="Arial" w:hAnsi="Arial" w:cs="Arial"/>
          <w:sz w:val="22"/>
          <w:szCs w:val="22"/>
        </w:rPr>
      </w:pPr>
    </w:p>
    <w:p w14:paraId="607D0408" w14:textId="086A14F9" w:rsidR="00806E44" w:rsidRPr="00806E44" w:rsidRDefault="00806E44" w:rsidP="00806E44">
      <w:pPr>
        <w:numPr>
          <w:ilvl w:val="0"/>
          <w:numId w:val="14"/>
        </w:numPr>
        <w:ind w:left="720" w:hanging="360"/>
        <w:contextualSpacing/>
        <w:rPr>
          <w:rFonts w:ascii="Arial" w:eastAsia="Arial" w:hAnsi="Arial" w:cs="Arial"/>
          <w:sz w:val="22"/>
          <w:szCs w:val="22"/>
        </w:rPr>
      </w:pPr>
      <w:r w:rsidRPr="00806E44">
        <w:rPr>
          <w:rFonts w:ascii="Arial" w:eastAsia="Arial" w:hAnsi="Arial" w:cs="Arial"/>
          <w:sz w:val="22"/>
          <w:szCs w:val="22"/>
        </w:rPr>
        <w:t>CREG will act as the secretariat for the African NTA network and is developing an internet web site to unite, coordinate and inform on all NTA initiatives on the continent CREG will.</w:t>
      </w:r>
    </w:p>
    <w:p w14:paraId="2CAFA5E9" w14:textId="77777777" w:rsidR="00282053" w:rsidRDefault="00282053" w:rsidP="00282053">
      <w:pPr>
        <w:contextualSpacing/>
        <w:rPr>
          <w:rFonts w:ascii="Arial" w:eastAsia="Arial" w:hAnsi="Arial" w:cs="Arial"/>
          <w:sz w:val="22"/>
          <w:szCs w:val="22"/>
        </w:rPr>
      </w:pPr>
    </w:p>
    <w:p w14:paraId="0D3BC6FE" w14:textId="4A21C0EF" w:rsidR="00E73E6E" w:rsidRDefault="004E0BEC" w:rsidP="00282053">
      <w:pPr>
        <w:outlineLvl w:val="0"/>
        <w:rPr>
          <w:rFonts w:ascii="Arial" w:eastAsia="Arial" w:hAnsi="Arial" w:cs="Arial"/>
          <w:b/>
          <w:sz w:val="22"/>
          <w:szCs w:val="22"/>
          <w:u w:val="single"/>
        </w:rPr>
      </w:pPr>
      <w:r w:rsidRPr="00282053">
        <w:rPr>
          <w:rFonts w:ascii="Arial" w:eastAsia="Arial" w:hAnsi="Arial" w:cs="Arial"/>
          <w:b/>
          <w:sz w:val="22"/>
          <w:szCs w:val="22"/>
          <w:u w:val="single"/>
        </w:rPr>
        <w:t xml:space="preserve"> </w:t>
      </w:r>
      <w:r w:rsidR="00E73E6E">
        <w:rPr>
          <w:rFonts w:ascii="Arial" w:eastAsia="Arial" w:hAnsi="Arial" w:cs="Arial"/>
          <w:b/>
          <w:sz w:val="22"/>
          <w:szCs w:val="22"/>
          <w:u w:val="single"/>
        </w:rPr>
        <w:t xml:space="preserve">Latin America </w:t>
      </w:r>
      <w:r w:rsidR="003957CD">
        <w:rPr>
          <w:rFonts w:ascii="Arial" w:eastAsia="Arial" w:hAnsi="Arial" w:cs="Arial"/>
          <w:b/>
          <w:sz w:val="22"/>
          <w:szCs w:val="22"/>
          <w:u w:val="single"/>
        </w:rPr>
        <w:t xml:space="preserve">and the Caribbean </w:t>
      </w:r>
      <w:r w:rsidR="00E73E6E">
        <w:rPr>
          <w:rFonts w:ascii="Arial" w:eastAsia="Arial" w:hAnsi="Arial" w:cs="Arial"/>
          <w:b/>
          <w:sz w:val="22"/>
          <w:szCs w:val="22"/>
          <w:u w:val="single"/>
        </w:rPr>
        <w:t>(Paulo):</w:t>
      </w:r>
    </w:p>
    <w:p w14:paraId="4C45F1D1" w14:textId="77777777" w:rsidR="00282053" w:rsidRPr="00282053" w:rsidRDefault="00282053" w:rsidP="00282053">
      <w:pPr>
        <w:rPr>
          <w:rFonts w:ascii="Arial" w:eastAsia="Arial" w:hAnsi="Arial" w:cs="Arial"/>
          <w:b/>
          <w:sz w:val="22"/>
          <w:szCs w:val="22"/>
          <w:u w:val="single"/>
        </w:rPr>
      </w:pPr>
    </w:p>
    <w:p w14:paraId="0AD9F2C2" w14:textId="77777777" w:rsidR="00761530" w:rsidRPr="00002F5E" w:rsidRDefault="00E73E6E" w:rsidP="00761530">
      <w:pPr>
        <w:numPr>
          <w:ilvl w:val="0"/>
          <w:numId w:val="26"/>
        </w:numPr>
        <w:contextualSpacing/>
        <w:rPr>
          <w:rFonts w:ascii="Arial" w:eastAsia="Arial" w:hAnsi="Arial" w:cs="Arial"/>
          <w:sz w:val="22"/>
          <w:szCs w:val="22"/>
        </w:rPr>
      </w:pPr>
      <w:r w:rsidRPr="00282053">
        <w:rPr>
          <w:rFonts w:ascii="Arial" w:eastAsia="Arial" w:hAnsi="Arial" w:cs="Arial"/>
          <w:sz w:val="22"/>
          <w:szCs w:val="22"/>
        </w:rPr>
        <w:t>Latin America stablished a strong network when funding from IDRC was available, but most country-members were unable to advance their research activities consistently after the funding ended.</w:t>
      </w:r>
    </w:p>
    <w:p w14:paraId="34014ECA" w14:textId="77777777" w:rsidR="00002F5E" w:rsidRDefault="00002F5E" w:rsidP="00002F5E">
      <w:pPr>
        <w:ind w:left="630"/>
        <w:contextualSpacing/>
        <w:rPr>
          <w:rFonts w:ascii="Arial" w:eastAsia="Arial" w:hAnsi="Arial" w:cs="Arial"/>
          <w:sz w:val="22"/>
          <w:szCs w:val="22"/>
        </w:rPr>
      </w:pPr>
    </w:p>
    <w:p w14:paraId="4D7924E7" w14:textId="524131BB" w:rsidR="003D66D2" w:rsidRPr="00761530" w:rsidRDefault="00761530" w:rsidP="00761530">
      <w:pPr>
        <w:numPr>
          <w:ilvl w:val="0"/>
          <w:numId w:val="26"/>
        </w:numPr>
        <w:contextualSpacing/>
        <w:rPr>
          <w:rFonts w:ascii="Arial" w:eastAsia="Arial" w:hAnsi="Arial" w:cs="Arial"/>
          <w:sz w:val="22"/>
          <w:szCs w:val="22"/>
        </w:rPr>
      </w:pPr>
      <w:r>
        <w:rPr>
          <w:rFonts w:ascii="Arial" w:eastAsia="Arial" w:hAnsi="Arial" w:cs="Arial"/>
          <w:sz w:val="22"/>
          <w:szCs w:val="22"/>
        </w:rPr>
        <w:t>Current</w:t>
      </w:r>
      <w:r w:rsidR="003D66D2" w:rsidRPr="00761530">
        <w:rPr>
          <w:rFonts w:ascii="Arial" w:eastAsia="Arial" w:hAnsi="Arial" w:cs="Arial"/>
          <w:sz w:val="22"/>
          <w:szCs w:val="22"/>
        </w:rPr>
        <w:t xml:space="preserve"> </w:t>
      </w:r>
      <w:r w:rsidR="00F3439B">
        <w:rPr>
          <w:rFonts w:ascii="Arial" w:hAnsi="Arial" w:cs="Arial" w:hint="eastAsia"/>
          <w:sz w:val="22"/>
          <w:szCs w:val="22"/>
          <w:lang w:eastAsia="ko-KR"/>
        </w:rPr>
        <w:t xml:space="preserve">and future </w:t>
      </w:r>
      <w:r w:rsidR="00002F5E">
        <w:rPr>
          <w:rFonts w:ascii="Arial" w:hAnsi="Arial" w:cs="Arial" w:hint="eastAsia"/>
          <w:sz w:val="22"/>
          <w:szCs w:val="22"/>
          <w:lang w:eastAsia="ko-KR"/>
        </w:rPr>
        <w:t>projects</w:t>
      </w:r>
      <w:r w:rsidR="003D66D2" w:rsidRPr="00761530">
        <w:rPr>
          <w:rFonts w:ascii="Arial" w:eastAsia="Arial" w:hAnsi="Arial" w:cs="Arial"/>
          <w:sz w:val="22"/>
          <w:szCs w:val="22"/>
        </w:rPr>
        <w:t xml:space="preserve">. A new Development Account from CELADE is currently funding a policy-oriented project with three specific objectives: update of estimates, technical support, and </w:t>
      </w:r>
      <w:r>
        <w:rPr>
          <w:rFonts w:ascii="Arial" w:eastAsia="Arial" w:hAnsi="Arial" w:cs="Arial"/>
          <w:sz w:val="22"/>
          <w:szCs w:val="22"/>
        </w:rPr>
        <w:t xml:space="preserve">elaboration of a </w:t>
      </w:r>
      <w:r w:rsidR="003D66D2" w:rsidRPr="00761530">
        <w:rPr>
          <w:rFonts w:ascii="Arial" w:eastAsia="Arial" w:hAnsi="Arial" w:cs="Arial"/>
          <w:sz w:val="22"/>
          <w:szCs w:val="22"/>
        </w:rPr>
        <w:t>regional study.</w:t>
      </w:r>
    </w:p>
    <w:p w14:paraId="3B899114" w14:textId="77777777" w:rsidR="003D66D2" w:rsidRDefault="003D66D2" w:rsidP="003D66D2">
      <w:pPr>
        <w:pStyle w:val="ListParagraph"/>
        <w:numPr>
          <w:ilvl w:val="0"/>
          <w:numId w:val="18"/>
        </w:numPr>
        <w:rPr>
          <w:rFonts w:ascii="Arial" w:eastAsia="Arial" w:hAnsi="Arial" w:cs="Arial"/>
          <w:sz w:val="22"/>
          <w:szCs w:val="22"/>
        </w:rPr>
      </w:pPr>
      <w:r>
        <w:rPr>
          <w:rFonts w:ascii="Arial" w:eastAsia="Arial" w:hAnsi="Arial" w:cs="Arial"/>
          <w:sz w:val="22"/>
          <w:szCs w:val="22"/>
        </w:rPr>
        <w:t>A regional meeting for this project took place in Santiago during the summer of 2017.</w:t>
      </w:r>
    </w:p>
    <w:p w14:paraId="278F79F8" w14:textId="77777777" w:rsidR="003D66D2" w:rsidRDefault="003D66D2" w:rsidP="003D66D2">
      <w:pPr>
        <w:pStyle w:val="ListParagraph"/>
        <w:numPr>
          <w:ilvl w:val="0"/>
          <w:numId w:val="18"/>
        </w:numPr>
        <w:rPr>
          <w:rFonts w:ascii="Arial" w:eastAsia="Arial" w:hAnsi="Arial" w:cs="Arial"/>
          <w:sz w:val="22"/>
          <w:szCs w:val="22"/>
        </w:rPr>
      </w:pPr>
      <w:r>
        <w:rPr>
          <w:rFonts w:ascii="Arial" w:eastAsia="Arial" w:hAnsi="Arial" w:cs="Arial"/>
          <w:sz w:val="22"/>
          <w:szCs w:val="22"/>
        </w:rPr>
        <w:t>New NTA estimates will be produced by seven countries: Argentina, Brazil, Chile, Colombia, Costa Rica, El Salvador, and Mexico.</w:t>
      </w:r>
    </w:p>
    <w:p w14:paraId="4646E06E" w14:textId="1FF155AD" w:rsidR="003D66D2" w:rsidRDefault="003D66D2" w:rsidP="003D66D2">
      <w:pPr>
        <w:pStyle w:val="ListParagraph"/>
        <w:numPr>
          <w:ilvl w:val="0"/>
          <w:numId w:val="18"/>
        </w:numPr>
        <w:rPr>
          <w:rFonts w:ascii="Arial" w:eastAsia="Arial" w:hAnsi="Arial" w:cs="Arial"/>
          <w:sz w:val="22"/>
          <w:szCs w:val="22"/>
        </w:rPr>
      </w:pPr>
      <w:r>
        <w:rPr>
          <w:rFonts w:ascii="Arial" w:eastAsia="Arial" w:hAnsi="Arial" w:cs="Arial"/>
          <w:sz w:val="22"/>
          <w:szCs w:val="22"/>
        </w:rPr>
        <w:t xml:space="preserve">Piedad went to Bolivia to provide training. Additional training for Jamaica is expected </w:t>
      </w:r>
      <w:r w:rsidR="002447F7">
        <w:rPr>
          <w:rFonts w:ascii="Arial" w:eastAsia="Arial" w:hAnsi="Arial" w:cs="Arial"/>
          <w:sz w:val="22"/>
          <w:szCs w:val="22"/>
        </w:rPr>
        <w:t>to take place soon</w:t>
      </w:r>
      <w:r>
        <w:rPr>
          <w:rFonts w:ascii="Arial" w:eastAsia="Arial" w:hAnsi="Arial" w:cs="Arial"/>
          <w:sz w:val="22"/>
          <w:szCs w:val="22"/>
        </w:rPr>
        <w:t>.</w:t>
      </w:r>
    </w:p>
    <w:p w14:paraId="281CC4CA" w14:textId="36B0FD04" w:rsidR="003D66D2" w:rsidRDefault="003D66D2" w:rsidP="003D66D2">
      <w:pPr>
        <w:pStyle w:val="ListParagraph"/>
        <w:numPr>
          <w:ilvl w:val="0"/>
          <w:numId w:val="18"/>
        </w:numPr>
        <w:rPr>
          <w:rFonts w:ascii="Arial" w:eastAsia="Arial" w:hAnsi="Arial" w:cs="Arial"/>
          <w:sz w:val="22"/>
          <w:szCs w:val="22"/>
        </w:rPr>
      </w:pPr>
      <w:r>
        <w:rPr>
          <w:rFonts w:ascii="Arial" w:eastAsia="Arial" w:hAnsi="Arial" w:cs="Arial"/>
          <w:sz w:val="22"/>
          <w:szCs w:val="22"/>
        </w:rPr>
        <w:t xml:space="preserve">A </w:t>
      </w:r>
      <w:r w:rsidR="003654BB">
        <w:rPr>
          <w:rFonts w:ascii="Arial" w:eastAsia="Arial" w:hAnsi="Arial" w:cs="Arial"/>
          <w:sz w:val="22"/>
          <w:szCs w:val="22"/>
        </w:rPr>
        <w:t xml:space="preserve">policy-oriented </w:t>
      </w:r>
      <w:r>
        <w:rPr>
          <w:rFonts w:ascii="Arial" w:eastAsia="Arial" w:hAnsi="Arial" w:cs="Arial"/>
          <w:sz w:val="22"/>
          <w:szCs w:val="22"/>
        </w:rPr>
        <w:t xml:space="preserve">regional report will be presented in a meeting in Santiago </w:t>
      </w:r>
      <w:r w:rsidR="003654BB">
        <w:rPr>
          <w:rFonts w:ascii="Arial" w:eastAsia="Arial" w:hAnsi="Arial" w:cs="Arial"/>
          <w:sz w:val="22"/>
          <w:szCs w:val="22"/>
        </w:rPr>
        <w:t>during the fall of</w:t>
      </w:r>
      <w:r>
        <w:rPr>
          <w:rFonts w:ascii="Arial" w:eastAsia="Arial" w:hAnsi="Arial" w:cs="Arial"/>
          <w:sz w:val="22"/>
          <w:szCs w:val="22"/>
        </w:rPr>
        <w:t xml:space="preserve"> 2019, where </w:t>
      </w:r>
      <w:r w:rsidR="003654BB">
        <w:rPr>
          <w:rFonts w:ascii="Arial" w:eastAsia="Arial" w:hAnsi="Arial" w:cs="Arial"/>
          <w:sz w:val="22"/>
          <w:szCs w:val="22"/>
        </w:rPr>
        <w:t xml:space="preserve">invitations will be extended to </w:t>
      </w:r>
      <w:r>
        <w:rPr>
          <w:rFonts w:ascii="Arial" w:eastAsia="Arial" w:hAnsi="Arial" w:cs="Arial"/>
          <w:sz w:val="22"/>
          <w:szCs w:val="22"/>
        </w:rPr>
        <w:t xml:space="preserve">special invites and policy makers. </w:t>
      </w:r>
      <w:proofErr w:type="spellStart"/>
      <w:r>
        <w:rPr>
          <w:rFonts w:ascii="Arial" w:eastAsia="Arial" w:hAnsi="Arial" w:cs="Arial"/>
          <w:sz w:val="22"/>
          <w:szCs w:val="22"/>
        </w:rPr>
        <w:t>Cassió</w:t>
      </w:r>
      <w:proofErr w:type="spellEnd"/>
      <w:r>
        <w:rPr>
          <w:rFonts w:ascii="Arial" w:eastAsia="Arial" w:hAnsi="Arial" w:cs="Arial"/>
          <w:sz w:val="22"/>
          <w:szCs w:val="22"/>
        </w:rPr>
        <w:t xml:space="preserve"> </w:t>
      </w:r>
      <w:proofErr w:type="spellStart"/>
      <w:r>
        <w:rPr>
          <w:rFonts w:ascii="Arial" w:eastAsia="Arial" w:hAnsi="Arial" w:cs="Arial"/>
          <w:sz w:val="22"/>
          <w:szCs w:val="22"/>
        </w:rPr>
        <w:t>Turra</w:t>
      </w:r>
      <w:proofErr w:type="spellEnd"/>
      <w:r>
        <w:rPr>
          <w:rFonts w:ascii="Arial" w:eastAsia="Arial" w:hAnsi="Arial" w:cs="Arial"/>
          <w:sz w:val="22"/>
          <w:szCs w:val="22"/>
        </w:rPr>
        <w:t xml:space="preserve"> is coordinating the regional study.</w:t>
      </w:r>
    </w:p>
    <w:p w14:paraId="34988B05" w14:textId="77777777" w:rsidR="00002F5E" w:rsidRPr="00002F5E" w:rsidRDefault="002447F7" w:rsidP="003D66D2">
      <w:pPr>
        <w:pStyle w:val="ListParagraph"/>
        <w:numPr>
          <w:ilvl w:val="0"/>
          <w:numId w:val="18"/>
        </w:numPr>
        <w:rPr>
          <w:rFonts w:ascii="Arial" w:eastAsia="Arial" w:hAnsi="Arial" w:cs="Arial"/>
          <w:sz w:val="22"/>
          <w:szCs w:val="22"/>
        </w:rPr>
      </w:pPr>
      <w:r>
        <w:rPr>
          <w:rFonts w:ascii="Arial" w:eastAsia="Arial" w:hAnsi="Arial" w:cs="Arial"/>
          <w:sz w:val="22"/>
          <w:szCs w:val="22"/>
        </w:rPr>
        <w:t>Results from this project will also be disseminated in a special issue of</w:t>
      </w:r>
      <w:r w:rsidR="003D66D2">
        <w:rPr>
          <w:rFonts w:ascii="Arial" w:eastAsia="Arial" w:hAnsi="Arial" w:cs="Arial"/>
          <w:sz w:val="22"/>
          <w:szCs w:val="22"/>
        </w:rPr>
        <w:t xml:space="preserve"> </w:t>
      </w:r>
      <w:proofErr w:type="spellStart"/>
      <w:r w:rsidR="003D66D2" w:rsidRPr="00F54136">
        <w:rPr>
          <w:rFonts w:ascii="Arial" w:eastAsia="Arial" w:hAnsi="Arial" w:cs="Arial"/>
          <w:i/>
          <w:sz w:val="22"/>
          <w:szCs w:val="22"/>
        </w:rPr>
        <w:t>Notas</w:t>
      </w:r>
      <w:proofErr w:type="spellEnd"/>
      <w:r w:rsidR="003D66D2" w:rsidRPr="00F54136">
        <w:rPr>
          <w:rFonts w:ascii="Arial" w:eastAsia="Arial" w:hAnsi="Arial" w:cs="Arial"/>
          <w:i/>
          <w:sz w:val="22"/>
          <w:szCs w:val="22"/>
        </w:rPr>
        <w:t xml:space="preserve"> de </w:t>
      </w:r>
      <w:proofErr w:type="spellStart"/>
      <w:r w:rsidR="003D66D2" w:rsidRPr="00F54136">
        <w:rPr>
          <w:rFonts w:ascii="Arial" w:eastAsia="Arial" w:hAnsi="Arial" w:cs="Arial"/>
          <w:i/>
          <w:sz w:val="22"/>
          <w:szCs w:val="22"/>
        </w:rPr>
        <w:t>Población</w:t>
      </w:r>
      <w:proofErr w:type="spellEnd"/>
      <w:r>
        <w:rPr>
          <w:rFonts w:ascii="Arial" w:eastAsia="Arial" w:hAnsi="Arial" w:cs="Arial"/>
          <w:sz w:val="22"/>
          <w:szCs w:val="22"/>
        </w:rPr>
        <w:t>. Separate articles for each participant country in the project will be peer-</w:t>
      </w:r>
    </w:p>
    <w:p w14:paraId="72B63147" w14:textId="5B1A192E" w:rsidR="003D66D2" w:rsidRDefault="002447F7" w:rsidP="00002F5E">
      <w:pPr>
        <w:pStyle w:val="ListParagraph"/>
        <w:rPr>
          <w:rFonts w:ascii="Arial" w:hAnsi="Arial" w:cs="Arial"/>
          <w:sz w:val="22"/>
          <w:szCs w:val="22"/>
          <w:lang w:eastAsia="ko-KR"/>
        </w:rPr>
      </w:pPr>
      <w:proofErr w:type="gramStart"/>
      <w:r>
        <w:rPr>
          <w:rFonts w:ascii="Arial" w:eastAsia="Arial" w:hAnsi="Arial" w:cs="Arial"/>
          <w:sz w:val="22"/>
          <w:szCs w:val="22"/>
        </w:rPr>
        <w:t>reviewed</w:t>
      </w:r>
      <w:proofErr w:type="gramEnd"/>
      <w:r>
        <w:rPr>
          <w:rFonts w:ascii="Arial" w:eastAsia="Arial" w:hAnsi="Arial" w:cs="Arial"/>
          <w:sz w:val="22"/>
          <w:szCs w:val="22"/>
        </w:rPr>
        <w:t xml:space="preserve"> and </w:t>
      </w:r>
      <w:r w:rsidR="00AB12D4">
        <w:rPr>
          <w:rFonts w:ascii="Arial" w:eastAsia="Arial" w:hAnsi="Arial" w:cs="Arial"/>
          <w:sz w:val="22"/>
          <w:szCs w:val="22"/>
        </w:rPr>
        <w:t xml:space="preserve">considered for publication in </w:t>
      </w:r>
      <w:r>
        <w:rPr>
          <w:rFonts w:ascii="Arial" w:eastAsia="Arial" w:hAnsi="Arial" w:cs="Arial"/>
          <w:sz w:val="22"/>
          <w:szCs w:val="22"/>
        </w:rPr>
        <w:t>this special issue</w:t>
      </w:r>
      <w:r w:rsidR="003D66D2">
        <w:rPr>
          <w:rFonts w:ascii="Arial" w:eastAsia="Arial" w:hAnsi="Arial" w:cs="Arial"/>
          <w:sz w:val="22"/>
          <w:szCs w:val="22"/>
        </w:rPr>
        <w:t>.</w:t>
      </w:r>
    </w:p>
    <w:p w14:paraId="1344D5CD" w14:textId="77777777" w:rsidR="00002F5E" w:rsidRPr="00002F5E" w:rsidRDefault="00002F5E" w:rsidP="00002F5E">
      <w:pPr>
        <w:pStyle w:val="ListParagraph"/>
        <w:rPr>
          <w:rFonts w:ascii="Arial" w:hAnsi="Arial" w:cs="Arial"/>
          <w:sz w:val="22"/>
          <w:szCs w:val="22"/>
          <w:lang w:eastAsia="ko-KR"/>
        </w:rPr>
      </w:pPr>
    </w:p>
    <w:p w14:paraId="528D5DF6" w14:textId="26B92631" w:rsidR="003D66D2" w:rsidRPr="00806E44" w:rsidRDefault="003D66D2" w:rsidP="00806E44">
      <w:pPr>
        <w:pStyle w:val="ListParagraph"/>
        <w:numPr>
          <w:ilvl w:val="0"/>
          <w:numId w:val="26"/>
        </w:numPr>
        <w:rPr>
          <w:rFonts w:ascii="Arial" w:eastAsia="Arial" w:hAnsi="Arial" w:cs="Arial"/>
          <w:sz w:val="22"/>
          <w:szCs w:val="22"/>
        </w:rPr>
      </w:pPr>
      <w:r w:rsidRPr="00806E44">
        <w:rPr>
          <w:rFonts w:ascii="Arial" w:eastAsia="Arial" w:hAnsi="Arial" w:cs="Arial"/>
          <w:sz w:val="22"/>
          <w:szCs w:val="22"/>
        </w:rPr>
        <w:t xml:space="preserve">Other issues. </w:t>
      </w:r>
    </w:p>
    <w:p w14:paraId="145A993C" w14:textId="4B3F4978" w:rsidR="003D66D2" w:rsidRDefault="00BF55D2" w:rsidP="003D66D2">
      <w:pPr>
        <w:pStyle w:val="ListParagraph"/>
        <w:numPr>
          <w:ilvl w:val="0"/>
          <w:numId w:val="18"/>
        </w:numPr>
        <w:rPr>
          <w:rFonts w:ascii="Arial" w:eastAsia="Arial" w:hAnsi="Arial" w:cs="Arial"/>
          <w:sz w:val="22"/>
          <w:szCs w:val="22"/>
        </w:rPr>
      </w:pPr>
      <w:r>
        <w:rPr>
          <w:rFonts w:ascii="Arial" w:eastAsia="Arial" w:hAnsi="Arial" w:cs="Arial"/>
          <w:sz w:val="22"/>
          <w:szCs w:val="22"/>
        </w:rPr>
        <w:t>R</w:t>
      </w:r>
      <w:r w:rsidR="003D66D2">
        <w:rPr>
          <w:rFonts w:ascii="Arial" w:eastAsia="Arial" w:hAnsi="Arial" w:cs="Arial"/>
          <w:sz w:val="22"/>
          <w:szCs w:val="22"/>
        </w:rPr>
        <w:t xml:space="preserve">egional coordinators are in talks with investigators from Paraguay and Dominican Republic for their potential </w:t>
      </w:r>
      <w:r>
        <w:rPr>
          <w:rFonts w:ascii="Arial" w:eastAsia="Arial" w:hAnsi="Arial" w:cs="Arial"/>
          <w:sz w:val="22"/>
          <w:szCs w:val="22"/>
        </w:rPr>
        <w:t>integration to</w:t>
      </w:r>
      <w:r w:rsidR="003D66D2">
        <w:rPr>
          <w:rFonts w:ascii="Arial" w:eastAsia="Arial" w:hAnsi="Arial" w:cs="Arial"/>
          <w:sz w:val="22"/>
          <w:szCs w:val="22"/>
        </w:rPr>
        <w:t xml:space="preserve"> the NTA network.</w:t>
      </w:r>
    </w:p>
    <w:p w14:paraId="72B557BA" w14:textId="66B6DEE7" w:rsidR="003D66D2" w:rsidRDefault="003D66D2" w:rsidP="003D66D2">
      <w:pPr>
        <w:pStyle w:val="ListParagraph"/>
        <w:numPr>
          <w:ilvl w:val="0"/>
          <w:numId w:val="18"/>
        </w:numPr>
        <w:rPr>
          <w:rFonts w:ascii="Arial" w:eastAsia="Arial" w:hAnsi="Arial" w:cs="Arial"/>
          <w:sz w:val="22"/>
          <w:szCs w:val="22"/>
        </w:rPr>
      </w:pPr>
      <w:r>
        <w:rPr>
          <w:rFonts w:ascii="Arial" w:eastAsia="Arial" w:hAnsi="Arial" w:cs="Arial"/>
          <w:sz w:val="22"/>
          <w:szCs w:val="22"/>
        </w:rPr>
        <w:t xml:space="preserve">Funding for Latin America highly relies on ECLAC, and country members from the region </w:t>
      </w:r>
      <w:r w:rsidR="00610D43">
        <w:rPr>
          <w:rFonts w:ascii="Arial" w:eastAsia="Arial" w:hAnsi="Arial" w:cs="Arial"/>
          <w:sz w:val="22"/>
          <w:szCs w:val="22"/>
        </w:rPr>
        <w:t xml:space="preserve">are exploring </w:t>
      </w:r>
      <w:r>
        <w:rPr>
          <w:rFonts w:ascii="Arial" w:eastAsia="Arial" w:hAnsi="Arial" w:cs="Arial"/>
          <w:sz w:val="22"/>
          <w:szCs w:val="22"/>
        </w:rPr>
        <w:t xml:space="preserve">other </w:t>
      </w:r>
      <w:r w:rsidR="00155EB9">
        <w:rPr>
          <w:rFonts w:ascii="Arial" w:eastAsia="Arial" w:hAnsi="Arial" w:cs="Arial"/>
          <w:sz w:val="22"/>
          <w:szCs w:val="22"/>
        </w:rPr>
        <w:t xml:space="preserve">funding </w:t>
      </w:r>
      <w:r>
        <w:rPr>
          <w:rFonts w:ascii="Arial" w:eastAsia="Arial" w:hAnsi="Arial" w:cs="Arial"/>
          <w:sz w:val="22"/>
          <w:szCs w:val="22"/>
        </w:rPr>
        <w:t xml:space="preserve">opportunities. One possibility is looking for funding from </w:t>
      </w:r>
      <w:r w:rsidR="00610D43">
        <w:rPr>
          <w:rFonts w:ascii="Arial" w:eastAsia="Arial" w:hAnsi="Arial" w:cs="Arial"/>
          <w:sz w:val="22"/>
          <w:szCs w:val="22"/>
        </w:rPr>
        <w:t>academic grants such as those in partnership with European countries (Piedad)</w:t>
      </w:r>
      <w:r>
        <w:rPr>
          <w:rFonts w:ascii="Arial" w:eastAsia="Arial" w:hAnsi="Arial" w:cs="Arial"/>
          <w:sz w:val="22"/>
          <w:szCs w:val="22"/>
        </w:rPr>
        <w:t>.</w:t>
      </w:r>
    </w:p>
    <w:p w14:paraId="6C374FD2" w14:textId="77777777" w:rsidR="003D66D2" w:rsidRDefault="003D66D2" w:rsidP="00490E40">
      <w:pPr>
        <w:contextualSpacing/>
        <w:rPr>
          <w:rFonts w:ascii="Arial" w:eastAsia="Arial" w:hAnsi="Arial" w:cs="Arial"/>
          <w:sz w:val="22"/>
          <w:szCs w:val="22"/>
        </w:rPr>
      </w:pPr>
    </w:p>
    <w:p w14:paraId="21DFA565" w14:textId="135522D9" w:rsidR="003957CD" w:rsidRDefault="003957CD" w:rsidP="003957CD">
      <w:pPr>
        <w:outlineLvl w:val="0"/>
        <w:rPr>
          <w:rFonts w:ascii="Arial" w:eastAsia="Arial" w:hAnsi="Arial" w:cs="Arial"/>
          <w:b/>
          <w:sz w:val="22"/>
          <w:szCs w:val="22"/>
          <w:u w:val="single"/>
        </w:rPr>
      </w:pPr>
      <w:r>
        <w:rPr>
          <w:rFonts w:ascii="Arial" w:eastAsia="Arial" w:hAnsi="Arial" w:cs="Arial"/>
          <w:b/>
          <w:sz w:val="22"/>
          <w:szCs w:val="22"/>
          <w:u w:val="single"/>
        </w:rPr>
        <w:t>North America (Ron):</w:t>
      </w:r>
    </w:p>
    <w:p w14:paraId="1A4045A4" w14:textId="77777777" w:rsidR="003957CD" w:rsidRDefault="003957CD" w:rsidP="003957CD">
      <w:pPr>
        <w:outlineLvl w:val="0"/>
        <w:rPr>
          <w:rFonts w:ascii="Arial" w:eastAsia="Arial" w:hAnsi="Arial" w:cs="Arial"/>
          <w:b/>
          <w:sz w:val="22"/>
          <w:szCs w:val="22"/>
          <w:u w:val="single"/>
        </w:rPr>
      </w:pPr>
    </w:p>
    <w:p w14:paraId="38781758" w14:textId="50C38730" w:rsidR="00F031AF" w:rsidRDefault="00F3439B" w:rsidP="003957CD">
      <w:pPr>
        <w:numPr>
          <w:ilvl w:val="0"/>
          <w:numId w:val="28"/>
        </w:numPr>
        <w:contextualSpacing/>
        <w:rPr>
          <w:rFonts w:ascii="Arial" w:eastAsia="Arial" w:hAnsi="Arial" w:cs="Arial"/>
          <w:sz w:val="22"/>
          <w:szCs w:val="22"/>
        </w:rPr>
      </w:pPr>
      <w:r>
        <w:rPr>
          <w:rFonts w:ascii="Arial" w:eastAsia="Arial" w:hAnsi="Arial" w:cs="Arial"/>
          <w:sz w:val="22"/>
          <w:szCs w:val="22"/>
        </w:rPr>
        <w:t xml:space="preserve">Current </w:t>
      </w:r>
      <w:r>
        <w:rPr>
          <w:rFonts w:ascii="Arial" w:hAnsi="Arial" w:cs="Arial" w:hint="eastAsia"/>
          <w:sz w:val="22"/>
          <w:szCs w:val="22"/>
          <w:lang w:eastAsia="ko-KR"/>
        </w:rPr>
        <w:t>projects.</w:t>
      </w:r>
    </w:p>
    <w:p w14:paraId="49F3C31D" w14:textId="77777777" w:rsidR="00E35839" w:rsidRDefault="003957CD" w:rsidP="00F031AF">
      <w:pPr>
        <w:pStyle w:val="ListParagraph"/>
        <w:numPr>
          <w:ilvl w:val="0"/>
          <w:numId w:val="18"/>
        </w:numPr>
        <w:rPr>
          <w:rFonts w:ascii="Arial" w:eastAsia="Arial" w:hAnsi="Arial" w:cs="Arial"/>
          <w:sz w:val="22"/>
          <w:szCs w:val="22"/>
        </w:rPr>
      </w:pPr>
      <w:r>
        <w:rPr>
          <w:rFonts w:ascii="Arial" w:eastAsia="Arial" w:hAnsi="Arial" w:cs="Arial"/>
          <w:sz w:val="22"/>
          <w:szCs w:val="22"/>
        </w:rPr>
        <w:t xml:space="preserve">The Center for the Economics and Demography of Ageing (CEDA) </w:t>
      </w:r>
      <w:r w:rsidR="00F031AF">
        <w:rPr>
          <w:rFonts w:ascii="Arial" w:eastAsia="Arial" w:hAnsi="Arial" w:cs="Arial"/>
          <w:sz w:val="22"/>
          <w:szCs w:val="22"/>
        </w:rPr>
        <w:t>provides funding for the organization of the NTA meeting and for supporting Gretchen, and there is hope that it will continue in the coming year, but there is uncertainty.</w:t>
      </w:r>
    </w:p>
    <w:p w14:paraId="2EBC719B" w14:textId="78261C6B" w:rsidR="003957CD" w:rsidRDefault="00E35839" w:rsidP="00F031AF">
      <w:pPr>
        <w:pStyle w:val="ListParagraph"/>
        <w:numPr>
          <w:ilvl w:val="0"/>
          <w:numId w:val="18"/>
        </w:numPr>
        <w:rPr>
          <w:rFonts w:ascii="Arial" w:eastAsia="Arial" w:hAnsi="Arial" w:cs="Arial"/>
          <w:sz w:val="22"/>
          <w:szCs w:val="22"/>
        </w:rPr>
      </w:pPr>
      <w:r>
        <w:rPr>
          <w:rFonts w:ascii="Arial" w:eastAsia="Arial" w:hAnsi="Arial" w:cs="Arial"/>
          <w:sz w:val="22"/>
          <w:szCs w:val="22"/>
        </w:rPr>
        <w:lastRenderedPageBreak/>
        <w:t>NIH changed the rules and do</w:t>
      </w:r>
      <w:r w:rsidR="00F3439B">
        <w:rPr>
          <w:rFonts w:ascii="Arial" w:hAnsi="Arial" w:cs="Arial" w:hint="eastAsia"/>
          <w:sz w:val="22"/>
          <w:szCs w:val="22"/>
          <w:lang w:eastAsia="ko-KR"/>
        </w:rPr>
        <w:t>es</w:t>
      </w:r>
      <w:r>
        <w:rPr>
          <w:rFonts w:ascii="Arial" w:eastAsia="Arial" w:hAnsi="Arial" w:cs="Arial"/>
          <w:sz w:val="22"/>
          <w:szCs w:val="22"/>
        </w:rPr>
        <w:t xml:space="preserve"> not fund NTA-related projects anymore. Ron and Andy’s network NIH grant will end soon.</w:t>
      </w:r>
      <w:r w:rsidR="00F031AF">
        <w:rPr>
          <w:rFonts w:ascii="Arial" w:eastAsia="Arial" w:hAnsi="Arial" w:cs="Arial"/>
          <w:sz w:val="22"/>
          <w:szCs w:val="22"/>
        </w:rPr>
        <w:t xml:space="preserve"> </w:t>
      </w:r>
    </w:p>
    <w:p w14:paraId="4217B09F" w14:textId="573AC243" w:rsidR="003957CD" w:rsidRPr="00AF0259" w:rsidRDefault="003957CD" w:rsidP="00AF0259">
      <w:pPr>
        <w:numPr>
          <w:ilvl w:val="0"/>
          <w:numId w:val="28"/>
        </w:numPr>
        <w:contextualSpacing/>
        <w:rPr>
          <w:rFonts w:ascii="Arial" w:eastAsia="Arial" w:hAnsi="Arial" w:cs="Arial"/>
          <w:sz w:val="22"/>
          <w:szCs w:val="22"/>
        </w:rPr>
      </w:pPr>
      <w:r>
        <w:rPr>
          <w:rFonts w:ascii="Arial" w:eastAsia="Arial" w:hAnsi="Arial" w:cs="Arial"/>
          <w:sz w:val="22"/>
          <w:szCs w:val="22"/>
        </w:rPr>
        <w:t xml:space="preserve">Future funding </w:t>
      </w:r>
      <w:r w:rsidR="00570B40">
        <w:rPr>
          <w:rFonts w:ascii="Arial" w:eastAsia="Arial" w:hAnsi="Arial" w:cs="Arial"/>
          <w:sz w:val="22"/>
          <w:szCs w:val="22"/>
        </w:rPr>
        <w:t>opportunities.</w:t>
      </w:r>
      <w:r w:rsidR="00570B40" w:rsidRPr="00282053">
        <w:rPr>
          <w:rFonts w:ascii="Arial" w:eastAsia="Arial" w:hAnsi="Arial" w:cs="Arial"/>
          <w:sz w:val="22"/>
          <w:szCs w:val="22"/>
        </w:rPr>
        <w:t xml:space="preserve"> </w:t>
      </w:r>
      <w:r w:rsidR="00570B40">
        <w:rPr>
          <w:rFonts w:ascii="Arial" w:eastAsia="Arial" w:hAnsi="Arial" w:cs="Arial"/>
          <w:sz w:val="22"/>
          <w:szCs w:val="22"/>
        </w:rPr>
        <w:t xml:space="preserve">Hewlett Foundation </w:t>
      </w:r>
      <w:r w:rsidR="005B5B48">
        <w:rPr>
          <w:rFonts w:ascii="Arial" w:eastAsia="Arial" w:hAnsi="Arial" w:cs="Arial"/>
          <w:sz w:val="22"/>
          <w:szCs w:val="22"/>
        </w:rPr>
        <w:t>is a cur</w:t>
      </w:r>
      <w:r w:rsidR="00AB5FC9">
        <w:rPr>
          <w:rFonts w:ascii="Arial" w:eastAsia="Arial" w:hAnsi="Arial" w:cs="Arial"/>
          <w:sz w:val="22"/>
          <w:szCs w:val="22"/>
        </w:rPr>
        <w:t xml:space="preserve">rent possibility for funding </w:t>
      </w:r>
      <w:r w:rsidR="00155EB9">
        <w:rPr>
          <w:rFonts w:ascii="Arial" w:eastAsia="Arial" w:hAnsi="Arial" w:cs="Arial"/>
          <w:sz w:val="22"/>
          <w:szCs w:val="22"/>
        </w:rPr>
        <w:t xml:space="preserve">new projects </w:t>
      </w:r>
      <w:r w:rsidR="00DA0B30">
        <w:rPr>
          <w:rFonts w:ascii="Arial" w:eastAsia="Arial" w:hAnsi="Arial" w:cs="Arial"/>
          <w:sz w:val="22"/>
          <w:szCs w:val="22"/>
        </w:rPr>
        <w:t xml:space="preserve">in </w:t>
      </w:r>
      <w:r w:rsidR="00AB5FC9">
        <w:rPr>
          <w:rFonts w:ascii="Arial" w:eastAsia="Arial" w:hAnsi="Arial" w:cs="Arial"/>
          <w:sz w:val="22"/>
          <w:szCs w:val="22"/>
        </w:rPr>
        <w:t>this</w:t>
      </w:r>
      <w:r w:rsidR="005B5B48">
        <w:rPr>
          <w:rFonts w:ascii="Arial" w:eastAsia="Arial" w:hAnsi="Arial" w:cs="Arial"/>
          <w:sz w:val="22"/>
          <w:szCs w:val="22"/>
        </w:rPr>
        <w:t xml:space="preserve"> </w:t>
      </w:r>
      <w:r w:rsidR="00AB5FC9">
        <w:rPr>
          <w:rFonts w:ascii="Arial" w:eastAsia="Arial" w:hAnsi="Arial" w:cs="Arial"/>
          <w:sz w:val="22"/>
          <w:szCs w:val="22"/>
        </w:rPr>
        <w:t xml:space="preserve">specific </w:t>
      </w:r>
      <w:r w:rsidR="005B5B48">
        <w:rPr>
          <w:rFonts w:ascii="Arial" w:eastAsia="Arial" w:hAnsi="Arial" w:cs="Arial"/>
          <w:sz w:val="22"/>
          <w:szCs w:val="22"/>
        </w:rPr>
        <w:t>area</w:t>
      </w:r>
      <w:r w:rsidRPr="00282053">
        <w:rPr>
          <w:rFonts w:ascii="Arial" w:eastAsia="Arial" w:hAnsi="Arial" w:cs="Arial"/>
          <w:sz w:val="22"/>
          <w:szCs w:val="22"/>
        </w:rPr>
        <w:t>.</w:t>
      </w:r>
    </w:p>
    <w:p w14:paraId="1BD8E12B" w14:textId="77777777" w:rsidR="003957CD" w:rsidRPr="003957CD" w:rsidRDefault="003957CD" w:rsidP="00490E40">
      <w:pPr>
        <w:outlineLvl w:val="0"/>
        <w:rPr>
          <w:rFonts w:ascii="Arial" w:eastAsia="Arial" w:hAnsi="Arial" w:cs="Arial"/>
          <w:b/>
          <w:sz w:val="22"/>
          <w:szCs w:val="22"/>
          <w:u w:val="single"/>
        </w:rPr>
      </w:pPr>
    </w:p>
    <w:p w14:paraId="65012DDC" w14:textId="4BB40C45" w:rsidR="00490E40" w:rsidRPr="003957CD" w:rsidRDefault="00331A08" w:rsidP="00490E40">
      <w:pPr>
        <w:outlineLvl w:val="0"/>
        <w:rPr>
          <w:rFonts w:ascii="Arial" w:eastAsia="Arial" w:hAnsi="Arial" w:cs="Arial"/>
          <w:b/>
          <w:sz w:val="22"/>
          <w:szCs w:val="22"/>
          <w:u w:val="single"/>
        </w:rPr>
      </w:pPr>
      <w:r w:rsidRPr="003957CD">
        <w:rPr>
          <w:rFonts w:ascii="Arial" w:eastAsia="Arial" w:hAnsi="Arial" w:cs="Arial"/>
          <w:b/>
          <w:sz w:val="22"/>
          <w:szCs w:val="22"/>
          <w:u w:val="single"/>
        </w:rPr>
        <w:t>Asia-Pacific</w:t>
      </w:r>
      <w:r w:rsidR="00490E40" w:rsidRPr="003957CD">
        <w:rPr>
          <w:rFonts w:ascii="Arial" w:eastAsia="Arial" w:hAnsi="Arial" w:cs="Arial"/>
          <w:b/>
          <w:sz w:val="22"/>
          <w:szCs w:val="22"/>
          <w:u w:val="single"/>
        </w:rPr>
        <w:t xml:space="preserve"> (</w:t>
      </w:r>
      <w:r w:rsidR="00794D55" w:rsidRPr="003957CD">
        <w:rPr>
          <w:rFonts w:ascii="Arial" w:eastAsia="Arial" w:hAnsi="Arial" w:cs="Arial"/>
          <w:b/>
          <w:sz w:val="22"/>
          <w:szCs w:val="22"/>
          <w:u w:val="single"/>
        </w:rPr>
        <w:t>Sang-</w:t>
      </w:r>
      <w:proofErr w:type="spellStart"/>
      <w:r w:rsidR="00794D55" w:rsidRPr="003957CD">
        <w:rPr>
          <w:rFonts w:ascii="Arial" w:eastAsia="Arial" w:hAnsi="Arial" w:cs="Arial"/>
          <w:b/>
          <w:sz w:val="22"/>
          <w:szCs w:val="22"/>
          <w:u w:val="single"/>
        </w:rPr>
        <w:t>Hyop</w:t>
      </w:r>
      <w:proofErr w:type="spellEnd"/>
      <w:r w:rsidR="00490E40" w:rsidRPr="003957CD">
        <w:rPr>
          <w:rFonts w:ascii="Arial" w:eastAsia="Arial" w:hAnsi="Arial" w:cs="Arial"/>
          <w:b/>
          <w:sz w:val="22"/>
          <w:szCs w:val="22"/>
          <w:u w:val="single"/>
        </w:rPr>
        <w:t>):</w:t>
      </w:r>
    </w:p>
    <w:p w14:paraId="3A6D12B5" w14:textId="77777777" w:rsidR="00A379EE" w:rsidRPr="003957CD" w:rsidRDefault="00A379EE" w:rsidP="00490E40">
      <w:pPr>
        <w:outlineLvl w:val="0"/>
        <w:rPr>
          <w:rFonts w:ascii="Arial" w:eastAsia="Arial" w:hAnsi="Arial" w:cs="Arial"/>
          <w:b/>
          <w:sz w:val="22"/>
          <w:szCs w:val="22"/>
          <w:u w:val="single"/>
        </w:rPr>
      </w:pPr>
    </w:p>
    <w:p w14:paraId="454DE416" w14:textId="3D904D4B" w:rsidR="00794D55" w:rsidRDefault="00F3439B" w:rsidP="00A379EE">
      <w:pPr>
        <w:numPr>
          <w:ilvl w:val="0"/>
          <w:numId w:val="27"/>
        </w:numPr>
        <w:contextualSpacing/>
        <w:rPr>
          <w:rFonts w:ascii="Arial" w:eastAsia="Arial" w:hAnsi="Arial" w:cs="Arial"/>
          <w:sz w:val="22"/>
          <w:szCs w:val="22"/>
        </w:rPr>
      </w:pPr>
      <w:r>
        <w:rPr>
          <w:rFonts w:ascii="Arial" w:hAnsi="Arial" w:cs="Arial" w:hint="eastAsia"/>
          <w:sz w:val="22"/>
          <w:szCs w:val="22"/>
          <w:lang w:eastAsia="ko-KR"/>
        </w:rPr>
        <w:t>In large part due to funding support from UNFPA Asia-Pacific Regional Office and Country Offices, p</w:t>
      </w:r>
      <w:r w:rsidR="00794D55">
        <w:rPr>
          <w:rFonts w:ascii="Arial" w:eastAsia="Arial" w:hAnsi="Arial" w:cs="Arial"/>
          <w:sz w:val="22"/>
          <w:szCs w:val="22"/>
        </w:rPr>
        <w:t>ractically all countries in the region are collaborating with the NTA network.</w:t>
      </w:r>
      <w:r>
        <w:rPr>
          <w:rFonts w:ascii="Arial" w:hAnsi="Arial" w:cs="Arial" w:hint="eastAsia"/>
          <w:sz w:val="22"/>
          <w:szCs w:val="22"/>
          <w:lang w:eastAsia="ko-KR"/>
        </w:rPr>
        <w:t xml:space="preserve"> There are few exceptions such as Myanmar and Sri Lanka.</w:t>
      </w:r>
    </w:p>
    <w:p w14:paraId="3BA12768" w14:textId="5EE2D6A6" w:rsidR="00331A08" w:rsidRDefault="00794D55" w:rsidP="00A379EE">
      <w:pPr>
        <w:numPr>
          <w:ilvl w:val="0"/>
          <w:numId w:val="27"/>
        </w:numPr>
        <w:contextualSpacing/>
        <w:rPr>
          <w:rFonts w:ascii="Arial" w:eastAsia="Arial" w:hAnsi="Arial" w:cs="Arial"/>
          <w:sz w:val="22"/>
          <w:szCs w:val="22"/>
        </w:rPr>
      </w:pPr>
      <w:r>
        <w:rPr>
          <w:rFonts w:ascii="Arial" w:eastAsia="Arial" w:hAnsi="Arial" w:cs="Arial"/>
          <w:sz w:val="22"/>
          <w:szCs w:val="22"/>
        </w:rPr>
        <w:t>Fund</w:t>
      </w:r>
      <w:r w:rsidR="00F3439B">
        <w:rPr>
          <w:rFonts w:ascii="Arial" w:hAnsi="Arial" w:cs="Arial" w:hint="eastAsia"/>
          <w:sz w:val="22"/>
          <w:szCs w:val="22"/>
          <w:lang w:eastAsia="ko-KR"/>
        </w:rPr>
        <w:t>ing</w:t>
      </w:r>
      <w:r w:rsidR="00F3439B">
        <w:rPr>
          <w:rFonts w:ascii="Arial" w:eastAsia="Arial" w:hAnsi="Arial" w:cs="Arial"/>
          <w:sz w:val="22"/>
          <w:szCs w:val="22"/>
        </w:rPr>
        <w:t xml:space="preserve"> w</w:t>
      </w:r>
      <w:r w:rsidR="00F3439B">
        <w:rPr>
          <w:rFonts w:ascii="Arial" w:hAnsi="Arial" w:cs="Arial" w:hint="eastAsia"/>
          <w:sz w:val="22"/>
          <w:szCs w:val="22"/>
          <w:lang w:eastAsia="ko-KR"/>
        </w:rPr>
        <w:t xml:space="preserve">as entirely </w:t>
      </w:r>
      <w:r>
        <w:rPr>
          <w:rFonts w:ascii="Arial" w:eastAsia="Arial" w:hAnsi="Arial" w:cs="Arial"/>
          <w:sz w:val="22"/>
          <w:szCs w:val="22"/>
        </w:rPr>
        <w:t xml:space="preserve">cut </w:t>
      </w:r>
      <w:r w:rsidR="00F3439B">
        <w:rPr>
          <w:rFonts w:ascii="Arial" w:hAnsi="Arial" w:cs="Arial"/>
          <w:sz w:val="22"/>
          <w:szCs w:val="22"/>
          <w:lang w:eastAsia="ko-KR"/>
        </w:rPr>
        <w:t>beginning</w:t>
      </w:r>
      <w:r w:rsidR="00F3439B">
        <w:rPr>
          <w:rFonts w:ascii="Arial" w:hAnsi="Arial" w:cs="Arial" w:hint="eastAsia"/>
          <w:sz w:val="22"/>
          <w:szCs w:val="22"/>
          <w:lang w:eastAsia="ko-KR"/>
        </w:rPr>
        <w:t xml:space="preserve"> this year, which</w:t>
      </w:r>
      <w:r w:rsidR="00DA0B30">
        <w:rPr>
          <w:rFonts w:ascii="Arial" w:eastAsia="Arial" w:hAnsi="Arial" w:cs="Arial"/>
          <w:sz w:val="22"/>
          <w:szCs w:val="22"/>
        </w:rPr>
        <w:t xml:space="preserve"> will have important implications</w:t>
      </w:r>
      <w:r>
        <w:rPr>
          <w:rFonts w:ascii="Arial" w:eastAsia="Arial" w:hAnsi="Arial" w:cs="Arial"/>
          <w:sz w:val="22"/>
          <w:szCs w:val="22"/>
        </w:rPr>
        <w:t>,</w:t>
      </w:r>
      <w:r w:rsidR="00F3439B">
        <w:rPr>
          <w:rFonts w:ascii="Arial" w:hAnsi="Arial" w:cs="Arial" w:hint="eastAsia"/>
          <w:sz w:val="22"/>
          <w:szCs w:val="22"/>
          <w:lang w:eastAsia="ko-KR"/>
        </w:rPr>
        <w:t xml:space="preserve"> </w:t>
      </w:r>
      <w:r>
        <w:rPr>
          <w:rFonts w:ascii="Arial" w:eastAsia="Arial" w:hAnsi="Arial" w:cs="Arial"/>
          <w:sz w:val="22"/>
          <w:szCs w:val="22"/>
        </w:rPr>
        <w:t xml:space="preserve">such as limiting the </w:t>
      </w:r>
      <w:r w:rsidR="00331A08">
        <w:rPr>
          <w:rFonts w:ascii="Arial" w:eastAsia="Arial" w:hAnsi="Arial" w:cs="Arial"/>
          <w:sz w:val="22"/>
          <w:szCs w:val="22"/>
        </w:rPr>
        <w:t>organization of regional meetings.</w:t>
      </w:r>
    </w:p>
    <w:p w14:paraId="6EAEB95E" w14:textId="5F713BB7" w:rsidR="00836E99" w:rsidRDefault="00836E99" w:rsidP="00C87DA6">
      <w:pPr>
        <w:contextualSpacing/>
        <w:rPr>
          <w:sz w:val="22"/>
          <w:szCs w:val="22"/>
        </w:rPr>
      </w:pPr>
    </w:p>
    <w:p w14:paraId="2C0C0A3C" w14:textId="77777777" w:rsidR="00385BF6" w:rsidRDefault="00516324" w:rsidP="00385BF6">
      <w:pPr>
        <w:rPr>
          <w:rFonts w:ascii="Arial" w:eastAsia="Arial" w:hAnsi="Arial" w:cs="Arial"/>
        </w:rPr>
      </w:pPr>
      <w:r>
        <w:rPr>
          <w:noProof/>
        </w:rPr>
        <w:pict w14:anchorId="1C8F8E03">
          <v:rect id="_x0000_i1028" alt="" style="width:468pt;height:.05pt;mso-width-percent:0;mso-height-percent:0;mso-width-percent:0;mso-height-percent:0" o:hralign="center" o:hrstd="t" o:hr="t" fillcolor="#a0a0a0" stroked="f"/>
        </w:pict>
      </w:r>
    </w:p>
    <w:p w14:paraId="64F16A80" w14:textId="54C6EF7A" w:rsidR="00385BF6" w:rsidRDefault="00385BF6" w:rsidP="00385BF6">
      <w:pPr>
        <w:pStyle w:val="ListParagraph"/>
        <w:numPr>
          <w:ilvl w:val="0"/>
          <w:numId w:val="30"/>
        </w:numPr>
        <w:outlineLvl w:val="0"/>
        <w:rPr>
          <w:rFonts w:ascii="Arial" w:eastAsia="Arial" w:hAnsi="Arial" w:cs="Arial"/>
          <w:b/>
          <w:sz w:val="28"/>
          <w:szCs w:val="28"/>
        </w:rPr>
      </w:pPr>
      <w:r>
        <w:rPr>
          <w:rFonts w:ascii="Arial" w:eastAsia="Arial" w:hAnsi="Arial" w:cs="Arial"/>
          <w:b/>
          <w:sz w:val="28"/>
          <w:szCs w:val="28"/>
        </w:rPr>
        <w:t xml:space="preserve">Funding </w:t>
      </w:r>
      <w:r w:rsidR="002745A3">
        <w:rPr>
          <w:rFonts w:ascii="Arial" w:eastAsia="Arial" w:hAnsi="Arial" w:cs="Arial"/>
          <w:b/>
          <w:sz w:val="28"/>
          <w:szCs w:val="28"/>
        </w:rPr>
        <w:t>opportunities and publications</w:t>
      </w:r>
    </w:p>
    <w:p w14:paraId="523F0062" w14:textId="77777777" w:rsidR="00A941B1" w:rsidRDefault="00A941B1" w:rsidP="00223C60">
      <w:pPr>
        <w:outlineLvl w:val="0"/>
        <w:rPr>
          <w:rFonts w:ascii="Arial" w:eastAsia="Arial" w:hAnsi="Arial" w:cs="Arial"/>
          <w:b/>
          <w:sz w:val="22"/>
          <w:szCs w:val="22"/>
          <w:u w:val="single"/>
          <w:lang w:val="es-ES"/>
        </w:rPr>
      </w:pPr>
    </w:p>
    <w:p w14:paraId="36699723" w14:textId="47C7AF2C" w:rsidR="00223C60" w:rsidRDefault="00223C60" w:rsidP="00223C60">
      <w:pPr>
        <w:outlineLvl w:val="0"/>
        <w:rPr>
          <w:rFonts w:ascii="Arial" w:hAnsi="Arial" w:cs="Arial"/>
          <w:b/>
          <w:sz w:val="22"/>
          <w:szCs w:val="22"/>
          <w:u w:val="single"/>
          <w:lang w:val="es-ES" w:eastAsia="ko-KR"/>
        </w:rPr>
      </w:pPr>
      <w:proofErr w:type="spellStart"/>
      <w:r w:rsidRPr="00223C60">
        <w:rPr>
          <w:rFonts w:ascii="Arial" w:eastAsia="Arial" w:hAnsi="Arial" w:cs="Arial"/>
          <w:b/>
          <w:sz w:val="22"/>
          <w:szCs w:val="22"/>
          <w:u w:val="single"/>
          <w:lang w:val="es-ES"/>
        </w:rPr>
        <w:t>Funding</w:t>
      </w:r>
      <w:proofErr w:type="spellEnd"/>
      <w:r w:rsidRPr="00223C60">
        <w:rPr>
          <w:rFonts w:ascii="Arial" w:eastAsia="Arial" w:hAnsi="Arial" w:cs="Arial"/>
          <w:b/>
          <w:sz w:val="22"/>
          <w:szCs w:val="22"/>
          <w:u w:val="single"/>
          <w:lang w:val="es-ES"/>
        </w:rPr>
        <w:t>:</w:t>
      </w:r>
    </w:p>
    <w:p w14:paraId="20182CBD" w14:textId="77777777" w:rsidR="00F3439B" w:rsidRPr="00F3439B" w:rsidRDefault="00F3439B" w:rsidP="00223C60">
      <w:pPr>
        <w:outlineLvl w:val="0"/>
        <w:rPr>
          <w:rFonts w:ascii="Arial" w:hAnsi="Arial" w:cs="Arial"/>
          <w:b/>
          <w:sz w:val="22"/>
          <w:szCs w:val="22"/>
          <w:u w:val="single"/>
          <w:lang w:val="es-ES" w:eastAsia="ko-KR"/>
        </w:rPr>
      </w:pPr>
    </w:p>
    <w:p w14:paraId="5455DC32" w14:textId="4F8254AE" w:rsidR="00223C60" w:rsidRDefault="004141E3" w:rsidP="00223C60">
      <w:pPr>
        <w:numPr>
          <w:ilvl w:val="0"/>
          <w:numId w:val="31"/>
        </w:numPr>
        <w:contextualSpacing/>
        <w:rPr>
          <w:rFonts w:ascii="Arial" w:eastAsia="Arial" w:hAnsi="Arial" w:cs="Arial"/>
          <w:sz w:val="22"/>
          <w:szCs w:val="22"/>
        </w:rPr>
      </w:pPr>
      <w:r>
        <w:rPr>
          <w:rFonts w:ascii="Arial" w:eastAsia="Arial" w:hAnsi="Arial" w:cs="Arial"/>
          <w:sz w:val="22"/>
          <w:szCs w:val="22"/>
        </w:rPr>
        <w:t>How to make NTA sustainable?</w:t>
      </w:r>
      <w:r w:rsidR="00E13CA4">
        <w:rPr>
          <w:rFonts w:ascii="Arial" w:eastAsia="Arial" w:hAnsi="Arial" w:cs="Arial"/>
          <w:sz w:val="22"/>
          <w:szCs w:val="22"/>
        </w:rPr>
        <w:t xml:space="preserve"> Some ideas:</w:t>
      </w:r>
    </w:p>
    <w:p w14:paraId="274C2F27" w14:textId="23F682AD" w:rsidR="00895AA7" w:rsidRDefault="00895AA7" w:rsidP="004141E3">
      <w:pPr>
        <w:pStyle w:val="ListParagraph"/>
        <w:numPr>
          <w:ilvl w:val="0"/>
          <w:numId w:val="32"/>
        </w:numPr>
        <w:rPr>
          <w:rFonts w:ascii="Arial" w:eastAsia="Arial" w:hAnsi="Arial" w:cs="Arial"/>
          <w:sz w:val="22"/>
          <w:szCs w:val="22"/>
        </w:rPr>
      </w:pPr>
      <w:r>
        <w:rPr>
          <w:rFonts w:ascii="Arial" w:eastAsia="Arial" w:hAnsi="Arial" w:cs="Arial"/>
          <w:sz w:val="22"/>
          <w:szCs w:val="22"/>
        </w:rPr>
        <w:t xml:space="preserve">Put NTA as part of the production of statistical offices </w:t>
      </w:r>
      <w:r w:rsidR="00E13CA4">
        <w:rPr>
          <w:rFonts w:ascii="Arial" w:eastAsia="Arial" w:hAnsi="Arial" w:cs="Arial"/>
          <w:sz w:val="22"/>
          <w:szCs w:val="22"/>
        </w:rPr>
        <w:t xml:space="preserve">in each country </w:t>
      </w:r>
      <w:r>
        <w:rPr>
          <w:rFonts w:ascii="Arial" w:eastAsia="Arial" w:hAnsi="Arial" w:cs="Arial"/>
          <w:sz w:val="22"/>
          <w:szCs w:val="22"/>
        </w:rPr>
        <w:t xml:space="preserve">(creating a satellite account for NTA). </w:t>
      </w:r>
      <w:r w:rsidR="00A941B1">
        <w:rPr>
          <w:rFonts w:ascii="Arial" w:eastAsia="Arial" w:hAnsi="Arial" w:cs="Arial"/>
          <w:sz w:val="22"/>
          <w:szCs w:val="22"/>
        </w:rPr>
        <w:t xml:space="preserve">Not easy, high-level political support is needed. </w:t>
      </w:r>
      <w:r>
        <w:rPr>
          <w:rFonts w:ascii="Arial" w:eastAsia="Arial" w:hAnsi="Arial" w:cs="Arial"/>
          <w:sz w:val="22"/>
          <w:szCs w:val="22"/>
        </w:rPr>
        <w:t>Mexico tried to do this around 3 years ago with INEGI, but the initiative did not advance further.</w:t>
      </w:r>
    </w:p>
    <w:p w14:paraId="149AFD7D" w14:textId="5F82D562" w:rsidR="00223C60" w:rsidRPr="00223C60" w:rsidRDefault="00895AA7" w:rsidP="00895AA7">
      <w:pPr>
        <w:pStyle w:val="ListParagraph"/>
        <w:numPr>
          <w:ilvl w:val="0"/>
          <w:numId w:val="32"/>
        </w:numPr>
        <w:rPr>
          <w:rFonts w:ascii="Arial" w:eastAsia="Arial" w:hAnsi="Arial" w:cs="Arial"/>
          <w:b/>
          <w:sz w:val="22"/>
          <w:szCs w:val="22"/>
          <w:u w:val="single"/>
        </w:rPr>
      </w:pPr>
      <w:r>
        <w:rPr>
          <w:rFonts w:ascii="Arial" w:eastAsia="Arial" w:hAnsi="Arial" w:cs="Arial"/>
          <w:sz w:val="22"/>
          <w:szCs w:val="22"/>
        </w:rPr>
        <w:t>The UN Development Fund provides funds for projects every year</w:t>
      </w:r>
      <w:r w:rsidR="003903E1">
        <w:rPr>
          <w:rFonts w:ascii="Arial" w:eastAsia="Arial" w:hAnsi="Arial" w:cs="Arial"/>
          <w:sz w:val="22"/>
          <w:szCs w:val="22"/>
        </w:rPr>
        <w:t>. It is very selective and would require the preparation of a good project</w:t>
      </w:r>
      <w:r>
        <w:rPr>
          <w:rFonts w:ascii="Arial" w:eastAsia="Arial" w:hAnsi="Arial" w:cs="Arial"/>
          <w:sz w:val="22"/>
          <w:szCs w:val="22"/>
        </w:rPr>
        <w:t xml:space="preserve">. </w:t>
      </w:r>
      <w:r w:rsidR="003903E1">
        <w:rPr>
          <w:rFonts w:ascii="Arial" w:eastAsia="Arial" w:hAnsi="Arial" w:cs="Arial"/>
          <w:sz w:val="22"/>
          <w:szCs w:val="22"/>
        </w:rPr>
        <w:t>A</w:t>
      </w:r>
      <w:r>
        <w:rPr>
          <w:rFonts w:ascii="Arial" w:eastAsia="Arial" w:hAnsi="Arial" w:cs="Arial"/>
          <w:sz w:val="22"/>
          <w:szCs w:val="22"/>
        </w:rPr>
        <w:t xml:space="preserve"> joint submission with ECLAC is a good possibility.</w:t>
      </w:r>
      <w:r w:rsidRPr="00223C60">
        <w:rPr>
          <w:rFonts w:ascii="Arial" w:eastAsia="Arial" w:hAnsi="Arial" w:cs="Arial"/>
          <w:b/>
          <w:sz w:val="22"/>
          <w:szCs w:val="22"/>
          <w:u w:val="single"/>
        </w:rPr>
        <w:t xml:space="preserve"> </w:t>
      </w:r>
    </w:p>
    <w:p w14:paraId="7D75D07D" w14:textId="77777777" w:rsidR="00223C60" w:rsidRPr="00223C60" w:rsidRDefault="00223C60" w:rsidP="00223C60">
      <w:pPr>
        <w:outlineLvl w:val="0"/>
        <w:rPr>
          <w:rFonts w:ascii="Arial" w:eastAsia="Arial" w:hAnsi="Arial" w:cs="Arial"/>
          <w:b/>
          <w:sz w:val="22"/>
          <w:szCs w:val="22"/>
          <w:u w:val="single"/>
        </w:rPr>
      </w:pPr>
    </w:p>
    <w:p w14:paraId="7B904899" w14:textId="057FD856" w:rsidR="00223C60" w:rsidRDefault="00223C60" w:rsidP="00223C60">
      <w:pPr>
        <w:outlineLvl w:val="0"/>
        <w:rPr>
          <w:rFonts w:ascii="Arial" w:eastAsia="Arial" w:hAnsi="Arial" w:cs="Arial"/>
          <w:b/>
          <w:sz w:val="22"/>
          <w:szCs w:val="22"/>
          <w:u w:val="single"/>
          <w:lang w:val="es-ES"/>
        </w:rPr>
      </w:pPr>
      <w:proofErr w:type="spellStart"/>
      <w:r>
        <w:rPr>
          <w:rFonts w:ascii="Arial" w:eastAsia="Arial" w:hAnsi="Arial" w:cs="Arial"/>
          <w:b/>
          <w:sz w:val="22"/>
          <w:szCs w:val="22"/>
          <w:u w:val="single"/>
          <w:lang w:val="es-ES"/>
        </w:rPr>
        <w:t>Publications</w:t>
      </w:r>
      <w:proofErr w:type="spellEnd"/>
      <w:r w:rsidRPr="00223C60">
        <w:rPr>
          <w:rFonts w:ascii="Arial" w:eastAsia="Arial" w:hAnsi="Arial" w:cs="Arial"/>
          <w:b/>
          <w:sz w:val="22"/>
          <w:szCs w:val="22"/>
          <w:u w:val="single"/>
          <w:lang w:val="es-ES"/>
        </w:rPr>
        <w:t>:</w:t>
      </w:r>
    </w:p>
    <w:p w14:paraId="18979BE5" w14:textId="77777777" w:rsidR="003903E1" w:rsidRDefault="003903E1" w:rsidP="00223C60">
      <w:pPr>
        <w:outlineLvl w:val="0"/>
        <w:rPr>
          <w:rFonts w:ascii="Arial" w:eastAsia="Arial" w:hAnsi="Arial" w:cs="Arial"/>
          <w:b/>
          <w:sz w:val="22"/>
          <w:szCs w:val="22"/>
          <w:u w:val="single"/>
          <w:lang w:val="es-ES"/>
        </w:rPr>
      </w:pPr>
    </w:p>
    <w:p w14:paraId="2D2E6A74" w14:textId="509D54DF" w:rsidR="00F01029" w:rsidRDefault="00D32BA7" w:rsidP="00972508">
      <w:pPr>
        <w:numPr>
          <w:ilvl w:val="0"/>
          <w:numId w:val="33"/>
        </w:numPr>
        <w:contextualSpacing/>
        <w:rPr>
          <w:rFonts w:ascii="Arial" w:eastAsia="Arial" w:hAnsi="Arial" w:cs="Arial"/>
          <w:sz w:val="22"/>
          <w:szCs w:val="22"/>
        </w:rPr>
      </w:pPr>
      <w:r>
        <w:rPr>
          <w:rFonts w:ascii="Arial" w:eastAsia="Arial" w:hAnsi="Arial" w:cs="Arial"/>
          <w:sz w:val="22"/>
          <w:szCs w:val="22"/>
        </w:rPr>
        <w:t>We need to publish more.</w:t>
      </w:r>
    </w:p>
    <w:p w14:paraId="3EE9F5AF" w14:textId="5A7916D1" w:rsidR="00972508" w:rsidRDefault="003903E1" w:rsidP="00F01029">
      <w:pPr>
        <w:numPr>
          <w:ilvl w:val="0"/>
          <w:numId w:val="34"/>
        </w:numPr>
        <w:contextualSpacing/>
        <w:rPr>
          <w:rFonts w:ascii="Arial" w:eastAsia="Arial" w:hAnsi="Arial" w:cs="Arial"/>
          <w:sz w:val="22"/>
          <w:szCs w:val="22"/>
        </w:rPr>
      </w:pPr>
      <w:r>
        <w:rPr>
          <w:rFonts w:ascii="Arial" w:eastAsia="Arial" w:hAnsi="Arial" w:cs="Arial"/>
          <w:sz w:val="22"/>
          <w:szCs w:val="22"/>
        </w:rPr>
        <w:t xml:space="preserve">The NTA network has produced a substantial amount of </w:t>
      </w:r>
      <w:r w:rsidR="006B051E">
        <w:rPr>
          <w:rFonts w:ascii="Arial" w:eastAsia="Arial" w:hAnsi="Arial" w:cs="Arial"/>
          <w:sz w:val="22"/>
          <w:szCs w:val="22"/>
        </w:rPr>
        <w:t>data</w:t>
      </w:r>
      <w:r>
        <w:rPr>
          <w:rFonts w:ascii="Arial" w:eastAsia="Arial" w:hAnsi="Arial" w:cs="Arial"/>
          <w:sz w:val="22"/>
          <w:szCs w:val="22"/>
        </w:rPr>
        <w:t xml:space="preserve">, but we are falling short in </w:t>
      </w:r>
      <w:r w:rsidR="00F3439B">
        <w:rPr>
          <w:rFonts w:ascii="Arial" w:hAnsi="Arial" w:cs="Arial" w:hint="eastAsia"/>
          <w:sz w:val="22"/>
          <w:szCs w:val="22"/>
          <w:lang w:eastAsia="ko-KR"/>
        </w:rPr>
        <w:t xml:space="preserve">terms of </w:t>
      </w:r>
      <w:r>
        <w:rPr>
          <w:rFonts w:ascii="Arial" w:eastAsia="Arial" w:hAnsi="Arial" w:cs="Arial"/>
          <w:sz w:val="22"/>
          <w:szCs w:val="22"/>
        </w:rPr>
        <w:t>publishing/disseminating results.</w:t>
      </w:r>
    </w:p>
    <w:p w14:paraId="6CFCEB04" w14:textId="44D4C3B0" w:rsidR="00F01029" w:rsidRDefault="006B051E" w:rsidP="00F01029">
      <w:pPr>
        <w:numPr>
          <w:ilvl w:val="0"/>
          <w:numId w:val="34"/>
        </w:numPr>
        <w:contextualSpacing/>
        <w:rPr>
          <w:rFonts w:ascii="Arial" w:eastAsia="Arial" w:hAnsi="Arial" w:cs="Arial"/>
          <w:sz w:val="22"/>
          <w:szCs w:val="22"/>
        </w:rPr>
      </w:pPr>
      <w:r w:rsidRPr="00972508">
        <w:rPr>
          <w:rFonts w:ascii="Arial" w:eastAsia="Arial" w:hAnsi="Arial" w:cs="Arial"/>
          <w:sz w:val="22"/>
          <w:szCs w:val="22"/>
        </w:rPr>
        <w:t xml:space="preserve">One possibility for </w:t>
      </w:r>
      <w:r w:rsidR="008B65BC">
        <w:rPr>
          <w:rFonts w:ascii="Arial" w:eastAsia="Arial" w:hAnsi="Arial" w:cs="Arial"/>
          <w:sz w:val="22"/>
          <w:szCs w:val="22"/>
        </w:rPr>
        <w:t>disseminating</w:t>
      </w:r>
      <w:r w:rsidR="00F01029">
        <w:rPr>
          <w:rFonts w:ascii="Arial" w:eastAsia="Arial" w:hAnsi="Arial" w:cs="Arial"/>
          <w:sz w:val="22"/>
          <w:szCs w:val="22"/>
        </w:rPr>
        <w:t xml:space="preserve"> our findings is</w:t>
      </w:r>
      <w:r w:rsidRPr="00972508">
        <w:rPr>
          <w:rFonts w:ascii="Arial" w:eastAsia="Arial" w:hAnsi="Arial" w:cs="Arial"/>
          <w:sz w:val="22"/>
          <w:szCs w:val="22"/>
        </w:rPr>
        <w:t xml:space="preserve"> to collaborate on papers that include many authors (people who produce the estimates</w:t>
      </w:r>
      <w:r w:rsidR="003B5582" w:rsidRPr="00972508">
        <w:rPr>
          <w:rFonts w:ascii="Arial" w:eastAsia="Arial" w:hAnsi="Arial" w:cs="Arial"/>
          <w:sz w:val="22"/>
          <w:szCs w:val="22"/>
        </w:rPr>
        <w:t>/results</w:t>
      </w:r>
      <w:r w:rsidRPr="00972508">
        <w:rPr>
          <w:rFonts w:ascii="Arial" w:eastAsia="Arial" w:hAnsi="Arial" w:cs="Arial"/>
          <w:sz w:val="22"/>
          <w:szCs w:val="22"/>
        </w:rPr>
        <w:t>, and those that collaborate directly with the writing and review of the article)</w:t>
      </w:r>
      <w:r w:rsidR="00F01029">
        <w:rPr>
          <w:rFonts w:ascii="Arial" w:eastAsia="Arial" w:hAnsi="Arial" w:cs="Arial"/>
          <w:sz w:val="22"/>
          <w:szCs w:val="22"/>
        </w:rPr>
        <w:t xml:space="preserve"> </w:t>
      </w:r>
      <w:r w:rsidR="008B65BC">
        <w:rPr>
          <w:rFonts w:ascii="Arial" w:eastAsia="Arial" w:hAnsi="Arial" w:cs="Arial"/>
          <w:sz w:val="22"/>
          <w:szCs w:val="22"/>
        </w:rPr>
        <w:t xml:space="preserve">and submit them </w:t>
      </w:r>
      <w:r w:rsidR="00F01029">
        <w:rPr>
          <w:rFonts w:ascii="Arial" w:eastAsia="Arial" w:hAnsi="Arial" w:cs="Arial"/>
          <w:sz w:val="22"/>
          <w:szCs w:val="22"/>
        </w:rPr>
        <w:t>in high-impact journals</w:t>
      </w:r>
      <w:r w:rsidR="008B65BC">
        <w:rPr>
          <w:rFonts w:ascii="Arial" w:eastAsia="Arial" w:hAnsi="Arial" w:cs="Arial"/>
          <w:sz w:val="22"/>
          <w:szCs w:val="22"/>
        </w:rPr>
        <w:t xml:space="preserve"> (e.g., BMJ, Science)</w:t>
      </w:r>
      <w:r w:rsidRPr="00972508">
        <w:rPr>
          <w:rFonts w:ascii="Arial" w:eastAsia="Arial" w:hAnsi="Arial" w:cs="Arial"/>
          <w:sz w:val="22"/>
          <w:szCs w:val="22"/>
        </w:rPr>
        <w:t xml:space="preserve">. This approach </w:t>
      </w:r>
      <w:r w:rsidR="00F2615B">
        <w:rPr>
          <w:rFonts w:ascii="Arial" w:eastAsia="Arial" w:hAnsi="Arial" w:cs="Arial"/>
          <w:sz w:val="22"/>
          <w:szCs w:val="22"/>
        </w:rPr>
        <w:t>is very common in other research areas</w:t>
      </w:r>
      <w:r w:rsidR="00867E76">
        <w:rPr>
          <w:rFonts w:ascii="Arial" w:eastAsia="Arial" w:hAnsi="Arial" w:cs="Arial"/>
          <w:sz w:val="22"/>
          <w:szCs w:val="22"/>
        </w:rPr>
        <w:t xml:space="preserve"> (Medicine)</w:t>
      </w:r>
      <w:r w:rsidR="00F2615B">
        <w:rPr>
          <w:rFonts w:ascii="Arial" w:eastAsia="Arial" w:hAnsi="Arial" w:cs="Arial"/>
          <w:sz w:val="22"/>
          <w:szCs w:val="22"/>
        </w:rPr>
        <w:t xml:space="preserve"> and </w:t>
      </w:r>
      <w:r w:rsidR="00867E76">
        <w:rPr>
          <w:rFonts w:ascii="Arial" w:eastAsia="Arial" w:hAnsi="Arial" w:cs="Arial"/>
          <w:sz w:val="22"/>
          <w:szCs w:val="22"/>
        </w:rPr>
        <w:t xml:space="preserve">it </w:t>
      </w:r>
      <w:r w:rsidRPr="00972508">
        <w:rPr>
          <w:rFonts w:ascii="Arial" w:eastAsia="Arial" w:hAnsi="Arial" w:cs="Arial"/>
          <w:sz w:val="22"/>
          <w:szCs w:val="22"/>
        </w:rPr>
        <w:t>was followed</w:t>
      </w:r>
      <w:r w:rsidR="007442AB" w:rsidRPr="00972508">
        <w:rPr>
          <w:rFonts w:ascii="Arial" w:eastAsia="Arial" w:hAnsi="Arial" w:cs="Arial"/>
          <w:sz w:val="22"/>
          <w:szCs w:val="22"/>
        </w:rPr>
        <w:t xml:space="preserve"> </w:t>
      </w:r>
      <w:r w:rsidR="00867E76">
        <w:rPr>
          <w:rFonts w:ascii="Arial" w:eastAsia="Arial" w:hAnsi="Arial" w:cs="Arial"/>
          <w:sz w:val="22"/>
          <w:szCs w:val="22"/>
        </w:rPr>
        <w:t xml:space="preserve">for </w:t>
      </w:r>
      <w:r w:rsidR="00F01029">
        <w:rPr>
          <w:rFonts w:ascii="Arial" w:eastAsia="Arial" w:hAnsi="Arial" w:cs="Arial"/>
          <w:sz w:val="22"/>
          <w:szCs w:val="22"/>
        </w:rPr>
        <w:t>Ron-</w:t>
      </w:r>
      <w:r w:rsidR="007442AB" w:rsidRPr="00972508">
        <w:rPr>
          <w:rFonts w:ascii="Arial" w:eastAsia="Arial" w:hAnsi="Arial" w:cs="Arial"/>
          <w:sz w:val="22"/>
          <w:szCs w:val="22"/>
        </w:rPr>
        <w:t xml:space="preserve">Andy’s Science </w:t>
      </w:r>
      <w:r w:rsidRPr="00972508">
        <w:rPr>
          <w:rFonts w:ascii="Arial" w:eastAsia="Arial" w:hAnsi="Arial" w:cs="Arial"/>
          <w:sz w:val="22"/>
          <w:szCs w:val="22"/>
        </w:rPr>
        <w:t xml:space="preserve">paper. </w:t>
      </w:r>
      <w:r w:rsidR="007442AB" w:rsidRPr="00972508">
        <w:rPr>
          <w:rFonts w:ascii="Arial" w:eastAsia="Arial" w:hAnsi="Arial" w:cs="Arial"/>
          <w:sz w:val="22"/>
          <w:szCs w:val="22"/>
        </w:rPr>
        <w:t>A good d</w:t>
      </w:r>
      <w:r w:rsidR="003B5582" w:rsidRPr="00972508">
        <w:rPr>
          <w:rFonts w:ascii="Arial" w:eastAsia="Arial" w:hAnsi="Arial" w:cs="Arial"/>
          <w:sz w:val="22"/>
          <w:szCs w:val="22"/>
        </w:rPr>
        <w:t xml:space="preserve">escriptive analysis </w:t>
      </w:r>
      <w:r w:rsidR="007442AB" w:rsidRPr="00972508">
        <w:rPr>
          <w:rFonts w:ascii="Arial" w:eastAsia="Arial" w:hAnsi="Arial" w:cs="Arial"/>
          <w:sz w:val="22"/>
          <w:szCs w:val="22"/>
        </w:rPr>
        <w:t>that shows and important scientific advance in our research area or a clear policy-oriented recommendation is enough fo</w:t>
      </w:r>
      <w:r w:rsidR="00F01029">
        <w:rPr>
          <w:rFonts w:ascii="Arial" w:eastAsia="Arial" w:hAnsi="Arial" w:cs="Arial"/>
          <w:sz w:val="22"/>
          <w:szCs w:val="22"/>
        </w:rPr>
        <w:t xml:space="preserve">r publishing </w:t>
      </w:r>
      <w:r w:rsidR="00856532">
        <w:rPr>
          <w:rFonts w:ascii="Arial" w:eastAsia="Arial" w:hAnsi="Arial" w:cs="Arial"/>
          <w:sz w:val="22"/>
          <w:szCs w:val="22"/>
        </w:rPr>
        <w:t xml:space="preserve">in </w:t>
      </w:r>
      <w:r w:rsidR="00F01029">
        <w:rPr>
          <w:rFonts w:ascii="Arial" w:eastAsia="Arial" w:hAnsi="Arial" w:cs="Arial"/>
          <w:sz w:val="22"/>
          <w:szCs w:val="22"/>
        </w:rPr>
        <w:t>this kind of journals</w:t>
      </w:r>
      <w:r w:rsidR="007442AB" w:rsidRPr="00972508">
        <w:rPr>
          <w:rFonts w:ascii="Arial" w:eastAsia="Arial" w:hAnsi="Arial" w:cs="Arial"/>
          <w:sz w:val="22"/>
          <w:szCs w:val="22"/>
        </w:rPr>
        <w:t>.</w:t>
      </w:r>
    </w:p>
    <w:p w14:paraId="24CF88F3" w14:textId="3C9471CC" w:rsidR="003903E1" w:rsidRPr="00972508" w:rsidRDefault="00F01029" w:rsidP="00F01029">
      <w:pPr>
        <w:numPr>
          <w:ilvl w:val="0"/>
          <w:numId w:val="34"/>
        </w:numPr>
        <w:contextualSpacing/>
        <w:rPr>
          <w:rFonts w:ascii="Arial" w:eastAsia="Arial" w:hAnsi="Arial" w:cs="Arial"/>
          <w:sz w:val="22"/>
          <w:szCs w:val="22"/>
        </w:rPr>
      </w:pPr>
      <w:r>
        <w:rPr>
          <w:rFonts w:ascii="Arial" w:eastAsia="Arial" w:hAnsi="Arial" w:cs="Arial"/>
          <w:sz w:val="22"/>
          <w:szCs w:val="22"/>
        </w:rPr>
        <w:t>Springer books are also a good alternative. The NTTA group is going to disseminate results for three Latin</w:t>
      </w:r>
      <w:r w:rsidR="00867E76">
        <w:rPr>
          <w:rFonts w:ascii="Arial" w:eastAsia="Arial" w:hAnsi="Arial" w:cs="Arial"/>
          <w:sz w:val="22"/>
          <w:szCs w:val="22"/>
        </w:rPr>
        <w:t xml:space="preserve"> American countries and the U.S.</w:t>
      </w:r>
    </w:p>
    <w:p w14:paraId="0B44535F" w14:textId="77777777" w:rsidR="003903E1" w:rsidRPr="003903E1" w:rsidRDefault="003903E1" w:rsidP="00223C60">
      <w:pPr>
        <w:outlineLvl w:val="0"/>
        <w:rPr>
          <w:rFonts w:ascii="Arial" w:eastAsia="Arial" w:hAnsi="Arial" w:cs="Arial"/>
          <w:b/>
          <w:sz w:val="22"/>
          <w:szCs w:val="22"/>
          <w:u w:val="single"/>
        </w:rPr>
      </w:pPr>
    </w:p>
    <w:p w14:paraId="20AFF2B1" w14:textId="77777777" w:rsidR="003903E1" w:rsidRPr="003903E1" w:rsidRDefault="003903E1" w:rsidP="00C87DA6">
      <w:pPr>
        <w:contextualSpacing/>
        <w:rPr>
          <w:sz w:val="22"/>
          <w:szCs w:val="22"/>
        </w:rPr>
      </w:pPr>
    </w:p>
    <w:sectPr w:rsidR="003903E1" w:rsidRPr="003903E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240"/>
    <w:multiLevelType w:val="multilevel"/>
    <w:tmpl w:val="4C62E470"/>
    <w:lvl w:ilvl="0">
      <w:start w:val="1"/>
      <w:numFmt w:val="decimal"/>
      <w:lvlText w:val="%1."/>
      <w:lvlJc w:val="left"/>
      <w:pPr>
        <w:ind w:left="0" w:firstLine="1080"/>
      </w:pPr>
      <w:rPr>
        <w:rFonts w:hint="default"/>
        <w:u w:val="none"/>
      </w:rPr>
    </w:lvl>
    <w:lvl w:ilvl="1">
      <w:start w:val="1"/>
      <w:numFmt w:val="lowerLetter"/>
      <w:lvlText w:val="%2."/>
      <w:lvlJc w:val="left"/>
      <w:pPr>
        <w:ind w:left="720" w:firstLine="2520"/>
      </w:pPr>
      <w:rPr>
        <w:rFonts w:hint="default"/>
        <w:u w:val="none"/>
      </w:rPr>
    </w:lvl>
    <w:lvl w:ilvl="2">
      <w:start w:val="1"/>
      <w:numFmt w:val="lowerRoman"/>
      <w:lvlText w:val="%3."/>
      <w:lvlJc w:val="right"/>
      <w:pPr>
        <w:ind w:left="1440" w:firstLine="3960"/>
      </w:pPr>
      <w:rPr>
        <w:rFonts w:hint="default"/>
        <w:u w:val="none"/>
      </w:rPr>
    </w:lvl>
    <w:lvl w:ilvl="3">
      <w:start w:val="1"/>
      <w:numFmt w:val="decimal"/>
      <w:lvlText w:val="%4."/>
      <w:lvlJc w:val="left"/>
      <w:pPr>
        <w:ind w:left="2160" w:firstLine="5400"/>
      </w:pPr>
      <w:rPr>
        <w:rFonts w:hint="default"/>
        <w:u w:val="none"/>
      </w:rPr>
    </w:lvl>
    <w:lvl w:ilvl="4">
      <w:start w:val="1"/>
      <w:numFmt w:val="lowerLetter"/>
      <w:lvlText w:val="%5."/>
      <w:lvlJc w:val="left"/>
      <w:pPr>
        <w:ind w:left="2880" w:firstLine="6840"/>
      </w:pPr>
      <w:rPr>
        <w:rFonts w:hint="default"/>
        <w:u w:val="none"/>
      </w:rPr>
    </w:lvl>
    <w:lvl w:ilvl="5">
      <w:start w:val="1"/>
      <w:numFmt w:val="bullet"/>
      <w:lvlText w:val="o"/>
      <w:lvlJc w:val="left"/>
      <w:pPr>
        <w:ind w:left="7920" w:firstLine="8280"/>
      </w:pPr>
      <w:rPr>
        <w:rFonts w:ascii="Arial" w:eastAsia="Arial" w:hAnsi="Arial" w:cs="Arial" w:hint="default"/>
        <w:u w:val="none"/>
      </w:rPr>
    </w:lvl>
    <w:lvl w:ilvl="6">
      <w:start w:val="1"/>
      <w:numFmt w:val="decimal"/>
      <w:lvlText w:val="%7."/>
      <w:lvlJc w:val="left"/>
      <w:pPr>
        <w:ind w:left="4320" w:firstLine="9720"/>
      </w:pPr>
      <w:rPr>
        <w:rFonts w:hint="default"/>
        <w:u w:val="none"/>
      </w:rPr>
    </w:lvl>
    <w:lvl w:ilvl="7">
      <w:start w:val="1"/>
      <w:numFmt w:val="lowerLetter"/>
      <w:lvlText w:val="%8."/>
      <w:lvlJc w:val="left"/>
      <w:pPr>
        <w:ind w:left="5040" w:firstLine="11160"/>
      </w:pPr>
      <w:rPr>
        <w:rFonts w:hint="default"/>
        <w:u w:val="none"/>
      </w:rPr>
    </w:lvl>
    <w:lvl w:ilvl="8">
      <w:start w:val="1"/>
      <w:numFmt w:val="lowerRoman"/>
      <w:lvlText w:val="%9."/>
      <w:lvlJc w:val="right"/>
      <w:pPr>
        <w:ind w:left="5760" w:firstLine="12600"/>
      </w:pPr>
      <w:rPr>
        <w:rFonts w:hint="default"/>
        <w:u w:val="none"/>
      </w:rPr>
    </w:lvl>
  </w:abstractNum>
  <w:abstractNum w:abstractNumId="1">
    <w:nsid w:val="027D3443"/>
    <w:multiLevelType w:val="multilevel"/>
    <w:tmpl w:val="DB54B18E"/>
    <w:lvl w:ilvl="0">
      <w:start w:val="1"/>
      <w:numFmt w:val="decimal"/>
      <w:lvlText w:val="%1."/>
      <w:lvlJc w:val="left"/>
      <w:pPr>
        <w:ind w:left="2160" w:hanging="360"/>
      </w:pPr>
      <w:rPr>
        <w:rFonts w:ascii="Arial" w:eastAsia="Arial" w:hAnsi="Arial" w:cs="Arial"/>
        <w:u w:val="none"/>
      </w:rPr>
    </w:lvl>
    <w:lvl w:ilvl="1">
      <w:start w:val="1"/>
      <w:numFmt w:val="lowerLetter"/>
      <w:lvlText w:val="%2."/>
      <w:lvlJc w:val="left"/>
      <w:pPr>
        <w:ind w:left="1440" w:firstLine="2520"/>
      </w:pPr>
      <w:rPr>
        <w:rFonts w:hint="default"/>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bullet"/>
      <w:lvlText w:val="o"/>
      <w:lvlJc w:val="left"/>
      <w:pPr>
        <w:ind w:left="8640" w:firstLine="8280"/>
      </w:pPr>
      <w:rPr>
        <w:rFonts w:ascii="Arial" w:eastAsia="Arial" w:hAnsi="Arial" w:cs="Arial"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2">
    <w:nsid w:val="0B475762"/>
    <w:multiLevelType w:val="multilevel"/>
    <w:tmpl w:val="1C9024A2"/>
    <w:lvl w:ilvl="0">
      <w:start w:val="1"/>
      <w:numFmt w:val="decimal"/>
      <w:lvlText w:val="%1."/>
      <w:lvlJc w:val="left"/>
      <w:pPr>
        <w:ind w:left="720" w:firstLine="1080"/>
      </w:pPr>
      <w:rPr>
        <w:u w:val="none"/>
      </w:rPr>
    </w:lvl>
    <w:lvl w:ilvl="1">
      <w:start w:val="1"/>
      <w:numFmt w:val="bullet"/>
      <w:lvlText w:val="o"/>
      <w:lvlJc w:val="left"/>
      <w:pPr>
        <w:ind w:left="2880" w:firstLine="2520"/>
      </w:pPr>
      <w:rPr>
        <w:rFonts w:ascii="Arial" w:eastAsia="Arial" w:hAnsi="Arial" w:cs="Arial"/>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bullet"/>
      <w:lvlText w:val="o"/>
      <w:lvlJc w:val="left"/>
      <w:pPr>
        <w:ind w:left="8640" w:firstLine="8280"/>
      </w:pPr>
      <w:rPr>
        <w:rFonts w:ascii="Arial" w:eastAsia="Arial" w:hAnsi="Arial" w:cs="Arial"/>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nsid w:val="13D04B11"/>
    <w:multiLevelType w:val="multilevel"/>
    <w:tmpl w:val="46D26C54"/>
    <w:lvl w:ilvl="0">
      <w:start w:val="1"/>
      <w:numFmt w:val="decimal"/>
      <w:lvlText w:val="%1."/>
      <w:lvlJc w:val="left"/>
      <w:pPr>
        <w:ind w:left="630" w:hanging="360"/>
      </w:pPr>
      <w:rPr>
        <w:rFonts w:ascii="Arial" w:eastAsia="Arial" w:hAnsi="Arial" w:cs="Arial" w:hint="default"/>
        <w:u w:val="none"/>
      </w:rPr>
    </w:lvl>
    <w:lvl w:ilvl="1">
      <w:start w:val="1"/>
      <w:numFmt w:val="lowerLetter"/>
      <w:lvlText w:val="%2."/>
      <w:lvlJc w:val="left"/>
      <w:pPr>
        <w:ind w:left="-90" w:firstLine="2520"/>
      </w:pPr>
      <w:rPr>
        <w:rFonts w:hint="default"/>
        <w:u w:val="none"/>
      </w:rPr>
    </w:lvl>
    <w:lvl w:ilvl="2">
      <w:start w:val="1"/>
      <w:numFmt w:val="lowerRoman"/>
      <w:lvlText w:val="%3."/>
      <w:lvlJc w:val="right"/>
      <w:pPr>
        <w:ind w:left="630" w:firstLine="3960"/>
      </w:pPr>
      <w:rPr>
        <w:rFonts w:hint="default"/>
        <w:u w:val="none"/>
      </w:rPr>
    </w:lvl>
    <w:lvl w:ilvl="3">
      <w:start w:val="1"/>
      <w:numFmt w:val="decimal"/>
      <w:lvlText w:val="%4."/>
      <w:lvlJc w:val="left"/>
      <w:pPr>
        <w:ind w:left="1350" w:firstLine="5400"/>
      </w:pPr>
      <w:rPr>
        <w:rFonts w:hint="default"/>
        <w:u w:val="none"/>
      </w:rPr>
    </w:lvl>
    <w:lvl w:ilvl="4">
      <w:start w:val="1"/>
      <w:numFmt w:val="lowerLetter"/>
      <w:lvlText w:val="%5."/>
      <w:lvlJc w:val="left"/>
      <w:pPr>
        <w:ind w:left="2070" w:firstLine="6840"/>
      </w:pPr>
      <w:rPr>
        <w:rFonts w:hint="default"/>
        <w:u w:val="none"/>
      </w:rPr>
    </w:lvl>
    <w:lvl w:ilvl="5">
      <w:start w:val="1"/>
      <w:numFmt w:val="bullet"/>
      <w:lvlText w:val="o"/>
      <w:lvlJc w:val="left"/>
      <w:pPr>
        <w:ind w:left="7110" w:firstLine="8280"/>
      </w:pPr>
      <w:rPr>
        <w:rFonts w:ascii="Arial" w:eastAsia="Arial" w:hAnsi="Arial" w:cs="Arial" w:hint="default"/>
        <w:u w:val="none"/>
      </w:rPr>
    </w:lvl>
    <w:lvl w:ilvl="6">
      <w:start w:val="1"/>
      <w:numFmt w:val="decimal"/>
      <w:lvlText w:val="%7."/>
      <w:lvlJc w:val="left"/>
      <w:pPr>
        <w:ind w:left="3510" w:firstLine="9720"/>
      </w:pPr>
      <w:rPr>
        <w:rFonts w:hint="default"/>
        <w:u w:val="none"/>
      </w:rPr>
    </w:lvl>
    <w:lvl w:ilvl="7">
      <w:start w:val="1"/>
      <w:numFmt w:val="lowerLetter"/>
      <w:lvlText w:val="%8."/>
      <w:lvlJc w:val="left"/>
      <w:pPr>
        <w:ind w:left="4230" w:firstLine="11160"/>
      </w:pPr>
      <w:rPr>
        <w:rFonts w:hint="default"/>
        <w:u w:val="none"/>
      </w:rPr>
    </w:lvl>
    <w:lvl w:ilvl="8">
      <w:start w:val="1"/>
      <w:numFmt w:val="lowerRoman"/>
      <w:lvlText w:val="%9."/>
      <w:lvlJc w:val="right"/>
      <w:pPr>
        <w:ind w:left="4950" w:firstLine="12600"/>
      </w:pPr>
      <w:rPr>
        <w:rFonts w:hint="default"/>
        <w:u w:val="none"/>
      </w:rPr>
    </w:lvl>
  </w:abstractNum>
  <w:abstractNum w:abstractNumId="4">
    <w:nsid w:val="16740F96"/>
    <w:multiLevelType w:val="multilevel"/>
    <w:tmpl w:val="463E1E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6CB0E30"/>
    <w:multiLevelType w:val="multilevel"/>
    <w:tmpl w:val="1168009E"/>
    <w:lvl w:ilvl="0">
      <w:start w:val="1"/>
      <w:numFmt w:val="bullet"/>
      <w:lvlText w:val=""/>
      <w:lvlJc w:val="left"/>
      <w:pPr>
        <w:ind w:left="630" w:hanging="360"/>
      </w:pPr>
      <w:rPr>
        <w:rFonts w:ascii="Wingdings" w:hAnsi="Wingdings" w:hint="default"/>
        <w:u w:val="none"/>
      </w:rPr>
    </w:lvl>
    <w:lvl w:ilvl="1">
      <w:start w:val="1"/>
      <w:numFmt w:val="lowerLetter"/>
      <w:lvlText w:val="%2."/>
      <w:lvlJc w:val="left"/>
      <w:pPr>
        <w:ind w:left="-90" w:firstLine="2520"/>
      </w:pPr>
      <w:rPr>
        <w:rFonts w:hint="default"/>
        <w:u w:val="none"/>
      </w:rPr>
    </w:lvl>
    <w:lvl w:ilvl="2">
      <w:start w:val="1"/>
      <w:numFmt w:val="lowerRoman"/>
      <w:lvlText w:val="%3."/>
      <w:lvlJc w:val="right"/>
      <w:pPr>
        <w:ind w:left="630" w:firstLine="3960"/>
      </w:pPr>
      <w:rPr>
        <w:rFonts w:hint="default"/>
        <w:u w:val="none"/>
      </w:rPr>
    </w:lvl>
    <w:lvl w:ilvl="3">
      <w:start w:val="1"/>
      <w:numFmt w:val="decimal"/>
      <w:lvlText w:val="%4."/>
      <w:lvlJc w:val="left"/>
      <w:pPr>
        <w:ind w:left="1350" w:firstLine="5400"/>
      </w:pPr>
      <w:rPr>
        <w:rFonts w:hint="default"/>
        <w:u w:val="none"/>
      </w:rPr>
    </w:lvl>
    <w:lvl w:ilvl="4">
      <w:start w:val="1"/>
      <w:numFmt w:val="lowerLetter"/>
      <w:lvlText w:val="%5."/>
      <w:lvlJc w:val="left"/>
      <w:pPr>
        <w:ind w:left="2070" w:firstLine="6840"/>
      </w:pPr>
      <w:rPr>
        <w:rFonts w:hint="default"/>
        <w:u w:val="none"/>
      </w:rPr>
    </w:lvl>
    <w:lvl w:ilvl="5">
      <w:start w:val="1"/>
      <w:numFmt w:val="bullet"/>
      <w:lvlText w:val="o"/>
      <w:lvlJc w:val="left"/>
      <w:pPr>
        <w:ind w:left="7110" w:firstLine="8280"/>
      </w:pPr>
      <w:rPr>
        <w:rFonts w:ascii="Arial" w:eastAsia="Arial" w:hAnsi="Arial" w:cs="Arial" w:hint="default"/>
        <w:u w:val="none"/>
      </w:rPr>
    </w:lvl>
    <w:lvl w:ilvl="6">
      <w:start w:val="1"/>
      <w:numFmt w:val="decimal"/>
      <w:lvlText w:val="%7."/>
      <w:lvlJc w:val="left"/>
      <w:pPr>
        <w:ind w:left="3510" w:firstLine="9720"/>
      </w:pPr>
      <w:rPr>
        <w:rFonts w:hint="default"/>
        <w:u w:val="none"/>
      </w:rPr>
    </w:lvl>
    <w:lvl w:ilvl="7">
      <w:start w:val="1"/>
      <w:numFmt w:val="lowerLetter"/>
      <w:lvlText w:val="%8."/>
      <w:lvlJc w:val="left"/>
      <w:pPr>
        <w:ind w:left="4230" w:firstLine="11160"/>
      </w:pPr>
      <w:rPr>
        <w:rFonts w:hint="default"/>
        <w:u w:val="none"/>
      </w:rPr>
    </w:lvl>
    <w:lvl w:ilvl="8">
      <w:start w:val="1"/>
      <w:numFmt w:val="lowerRoman"/>
      <w:lvlText w:val="%9."/>
      <w:lvlJc w:val="right"/>
      <w:pPr>
        <w:ind w:left="4950" w:firstLine="12600"/>
      </w:pPr>
      <w:rPr>
        <w:rFonts w:hint="default"/>
        <w:u w:val="none"/>
      </w:rPr>
    </w:lvl>
  </w:abstractNum>
  <w:abstractNum w:abstractNumId="6">
    <w:nsid w:val="22EA2F0F"/>
    <w:multiLevelType w:val="multilevel"/>
    <w:tmpl w:val="78723FD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bullet"/>
      <w:lvlText w:val="o"/>
      <w:lvlJc w:val="left"/>
      <w:pPr>
        <w:ind w:left="8640" w:firstLine="8280"/>
      </w:pPr>
      <w:rPr>
        <w:rFonts w:ascii="Arial" w:eastAsia="Arial" w:hAnsi="Arial" w:cs="Arial"/>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7">
    <w:nsid w:val="247D7D65"/>
    <w:multiLevelType w:val="multilevel"/>
    <w:tmpl w:val="DF88EB4A"/>
    <w:lvl w:ilvl="0">
      <w:start w:val="1"/>
      <w:numFmt w:val="upperLetter"/>
      <w:lvlText w:val="%1."/>
      <w:lvlJc w:val="left"/>
      <w:pPr>
        <w:ind w:left="720" w:hanging="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nsid w:val="2BEE0DA4"/>
    <w:multiLevelType w:val="multilevel"/>
    <w:tmpl w:val="B2B2EF96"/>
    <w:lvl w:ilvl="0">
      <w:start w:val="1"/>
      <w:numFmt w:val="decimal"/>
      <w:lvlText w:val="%1."/>
      <w:lvlJc w:val="left"/>
      <w:pPr>
        <w:ind w:left="720" w:firstLine="1080"/>
      </w:pPr>
      <w:rPr>
        <w:rFonts w:ascii="Arial" w:eastAsia="Arial" w:hAnsi="Arial" w:cs="Arial"/>
        <w:u w:val="none"/>
      </w:rPr>
    </w:lvl>
    <w:lvl w:ilvl="1">
      <w:start w:val="1"/>
      <w:numFmt w:val="lowerLetter"/>
      <w:lvlText w:val="%2."/>
      <w:lvlJc w:val="left"/>
      <w:pPr>
        <w:ind w:left="1440" w:firstLine="2520"/>
      </w:pPr>
      <w:rPr>
        <w:rFonts w:hint="default"/>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bullet"/>
      <w:lvlText w:val="o"/>
      <w:lvlJc w:val="left"/>
      <w:pPr>
        <w:ind w:left="8640" w:firstLine="8280"/>
      </w:pPr>
      <w:rPr>
        <w:rFonts w:ascii="Arial" w:eastAsia="Arial" w:hAnsi="Arial" w:cs="Arial"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9">
    <w:nsid w:val="2CF8522D"/>
    <w:multiLevelType w:val="multilevel"/>
    <w:tmpl w:val="1458DDB4"/>
    <w:lvl w:ilvl="0">
      <w:start w:val="1"/>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bullet"/>
      <w:lvlText w:val="o"/>
      <w:lvlJc w:val="left"/>
      <w:pPr>
        <w:ind w:left="8640" w:firstLine="8280"/>
      </w:pPr>
      <w:rPr>
        <w:rFonts w:ascii="Arial" w:eastAsia="Arial" w:hAnsi="Arial" w:cs="Arial"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10">
    <w:nsid w:val="2D1074E1"/>
    <w:multiLevelType w:val="multilevel"/>
    <w:tmpl w:val="4C62E470"/>
    <w:lvl w:ilvl="0">
      <w:start w:val="1"/>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bullet"/>
      <w:lvlText w:val="o"/>
      <w:lvlJc w:val="left"/>
      <w:pPr>
        <w:ind w:left="8640" w:firstLine="8280"/>
      </w:pPr>
      <w:rPr>
        <w:rFonts w:ascii="Arial" w:eastAsia="Arial" w:hAnsi="Arial" w:cs="Arial"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11">
    <w:nsid w:val="2D1C394D"/>
    <w:multiLevelType w:val="hybridMultilevel"/>
    <w:tmpl w:val="EA2C27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5A755D"/>
    <w:multiLevelType w:val="multilevel"/>
    <w:tmpl w:val="FE8610A4"/>
    <w:lvl w:ilvl="0">
      <w:start w:val="1"/>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bullet"/>
      <w:lvlText w:val="o"/>
      <w:lvlJc w:val="left"/>
      <w:pPr>
        <w:ind w:left="8640" w:firstLine="8280"/>
      </w:pPr>
      <w:rPr>
        <w:rFonts w:ascii="Arial" w:eastAsia="Arial" w:hAnsi="Arial" w:cs="Arial"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13">
    <w:nsid w:val="2ECE47DF"/>
    <w:multiLevelType w:val="multilevel"/>
    <w:tmpl w:val="003A17DE"/>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4">
    <w:nsid w:val="309A366E"/>
    <w:multiLevelType w:val="multilevel"/>
    <w:tmpl w:val="DB54B18E"/>
    <w:lvl w:ilvl="0">
      <w:start w:val="1"/>
      <w:numFmt w:val="decimal"/>
      <w:lvlText w:val="%1."/>
      <w:lvlJc w:val="left"/>
      <w:pPr>
        <w:ind w:left="2160" w:hanging="360"/>
      </w:pPr>
      <w:rPr>
        <w:rFonts w:ascii="Arial" w:eastAsia="Arial" w:hAnsi="Arial" w:cs="Arial"/>
        <w:u w:val="none"/>
      </w:rPr>
    </w:lvl>
    <w:lvl w:ilvl="1">
      <w:start w:val="1"/>
      <w:numFmt w:val="lowerLetter"/>
      <w:lvlText w:val="%2."/>
      <w:lvlJc w:val="left"/>
      <w:pPr>
        <w:ind w:left="1440" w:firstLine="2520"/>
      </w:pPr>
      <w:rPr>
        <w:rFonts w:hint="default"/>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bullet"/>
      <w:lvlText w:val="o"/>
      <w:lvlJc w:val="left"/>
      <w:pPr>
        <w:ind w:left="8640" w:firstLine="8280"/>
      </w:pPr>
      <w:rPr>
        <w:rFonts w:ascii="Arial" w:eastAsia="Arial" w:hAnsi="Arial" w:cs="Arial"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15">
    <w:nsid w:val="30D518C2"/>
    <w:multiLevelType w:val="multilevel"/>
    <w:tmpl w:val="78723FD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bullet"/>
      <w:lvlText w:val="o"/>
      <w:lvlJc w:val="left"/>
      <w:pPr>
        <w:ind w:left="8640" w:firstLine="8280"/>
      </w:pPr>
      <w:rPr>
        <w:rFonts w:ascii="Arial" w:eastAsia="Arial" w:hAnsi="Arial" w:cs="Arial"/>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6">
    <w:nsid w:val="3D396509"/>
    <w:multiLevelType w:val="hybridMultilevel"/>
    <w:tmpl w:val="99583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E21B0D"/>
    <w:multiLevelType w:val="multilevel"/>
    <w:tmpl w:val="F12A5F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3EED524A"/>
    <w:multiLevelType w:val="multilevel"/>
    <w:tmpl w:val="46D26C54"/>
    <w:lvl w:ilvl="0">
      <w:start w:val="1"/>
      <w:numFmt w:val="decimal"/>
      <w:lvlText w:val="%1."/>
      <w:lvlJc w:val="left"/>
      <w:pPr>
        <w:ind w:left="630" w:hanging="360"/>
      </w:pPr>
      <w:rPr>
        <w:rFonts w:ascii="Arial" w:eastAsia="Arial" w:hAnsi="Arial" w:cs="Arial" w:hint="default"/>
        <w:u w:val="none"/>
      </w:rPr>
    </w:lvl>
    <w:lvl w:ilvl="1">
      <w:start w:val="1"/>
      <w:numFmt w:val="lowerLetter"/>
      <w:lvlText w:val="%2."/>
      <w:lvlJc w:val="left"/>
      <w:pPr>
        <w:ind w:left="-90" w:firstLine="2520"/>
      </w:pPr>
      <w:rPr>
        <w:rFonts w:hint="default"/>
        <w:u w:val="none"/>
      </w:rPr>
    </w:lvl>
    <w:lvl w:ilvl="2">
      <w:start w:val="1"/>
      <w:numFmt w:val="lowerRoman"/>
      <w:lvlText w:val="%3."/>
      <w:lvlJc w:val="right"/>
      <w:pPr>
        <w:ind w:left="630" w:firstLine="3960"/>
      </w:pPr>
      <w:rPr>
        <w:rFonts w:hint="default"/>
        <w:u w:val="none"/>
      </w:rPr>
    </w:lvl>
    <w:lvl w:ilvl="3">
      <w:start w:val="1"/>
      <w:numFmt w:val="decimal"/>
      <w:lvlText w:val="%4."/>
      <w:lvlJc w:val="left"/>
      <w:pPr>
        <w:ind w:left="1350" w:firstLine="5400"/>
      </w:pPr>
      <w:rPr>
        <w:rFonts w:hint="default"/>
        <w:u w:val="none"/>
      </w:rPr>
    </w:lvl>
    <w:lvl w:ilvl="4">
      <w:start w:val="1"/>
      <w:numFmt w:val="lowerLetter"/>
      <w:lvlText w:val="%5."/>
      <w:lvlJc w:val="left"/>
      <w:pPr>
        <w:ind w:left="2070" w:firstLine="6840"/>
      </w:pPr>
      <w:rPr>
        <w:rFonts w:hint="default"/>
        <w:u w:val="none"/>
      </w:rPr>
    </w:lvl>
    <w:lvl w:ilvl="5">
      <w:start w:val="1"/>
      <w:numFmt w:val="bullet"/>
      <w:lvlText w:val="o"/>
      <w:lvlJc w:val="left"/>
      <w:pPr>
        <w:ind w:left="7110" w:firstLine="8280"/>
      </w:pPr>
      <w:rPr>
        <w:rFonts w:ascii="Arial" w:eastAsia="Arial" w:hAnsi="Arial" w:cs="Arial" w:hint="default"/>
        <w:u w:val="none"/>
      </w:rPr>
    </w:lvl>
    <w:lvl w:ilvl="6">
      <w:start w:val="1"/>
      <w:numFmt w:val="decimal"/>
      <w:lvlText w:val="%7."/>
      <w:lvlJc w:val="left"/>
      <w:pPr>
        <w:ind w:left="3510" w:firstLine="9720"/>
      </w:pPr>
      <w:rPr>
        <w:rFonts w:hint="default"/>
        <w:u w:val="none"/>
      </w:rPr>
    </w:lvl>
    <w:lvl w:ilvl="7">
      <w:start w:val="1"/>
      <w:numFmt w:val="lowerLetter"/>
      <w:lvlText w:val="%8."/>
      <w:lvlJc w:val="left"/>
      <w:pPr>
        <w:ind w:left="4230" w:firstLine="11160"/>
      </w:pPr>
      <w:rPr>
        <w:rFonts w:hint="default"/>
        <w:u w:val="none"/>
      </w:rPr>
    </w:lvl>
    <w:lvl w:ilvl="8">
      <w:start w:val="1"/>
      <w:numFmt w:val="lowerRoman"/>
      <w:lvlText w:val="%9."/>
      <w:lvlJc w:val="right"/>
      <w:pPr>
        <w:ind w:left="4950" w:firstLine="12600"/>
      </w:pPr>
      <w:rPr>
        <w:rFonts w:hint="default"/>
        <w:u w:val="none"/>
      </w:rPr>
    </w:lvl>
  </w:abstractNum>
  <w:abstractNum w:abstractNumId="19">
    <w:nsid w:val="42EA5E46"/>
    <w:multiLevelType w:val="multilevel"/>
    <w:tmpl w:val="C3CE4992"/>
    <w:lvl w:ilvl="0">
      <w:start w:val="1"/>
      <w:numFmt w:val="bullet"/>
      <w:lvlText w:val=""/>
      <w:lvlJc w:val="left"/>
      <w:pPr>
        <w:ind w:left="630" w:hanging="360"/>
      </w:pPr>
      <w:rPr>
        <w:rFonts w:ascii="Wingdings" w:hAnsi="Wingdings" w:hint="default"/>
        <w:u w:val="none"/>
      </w:rPr>
    </w:lvl>
    <w:lvl w:ilvl="1">
      <w:start w:val="1"/>
      <w:numFmt w:val="lowerLetter"/>
      <w:lvlText w:val="%2."/>
      <w:lvlJc w:val="left"/>
      <w:pPr>
        <w:ind w:left="-90" w:firstLine="2520"/>
      </w:pPr>
      <w:rPr>
        <w:rFonts w:hint="default"/>
        <w:u w:val="none"/>
      </w:rPr>
    </w:lvl>
    <w:lvl w:ilvl="2">
      <w:start w:val="1"/>
      <w:numFmt w:val="lowerRoman"/>
      <w:lvlText w:val="%3."/>
      <w:lvlJc w:val="right"/>
      <w:pPr>
        <w:ind w:left="630" w:firstLine="3960"/>
      </w:pPr>
      <w:rPr>
        <w:rFonts w:hint="default"/>
        <w:u w:val="none"/>
      </w:rPr>
    </w:lvl>
    <w:lvl w:ilvl="3">
      <w:start w:val="1"/>
      <w:numFmt w:val="decimal"/>
      <w:lvlText w:val="%4."/>
      <w:lvlJc w:val="left"/>
      <w:pPr>
        <w:ind w:left="1350" w:firstLine="5400"/>
      </w:pPr>
      <w:rPr>
        <w:rFonts w:hint="default"/>
        <w:u w:val="none"/>
      </w:rPr>
    </w:lvl>
    <w:lvl w:ilvl="4">
      <w:start w:val="1"/>
      <w:numFmt w:val="lowerLetter"/>
      <w:lvlText w:val="%5."/>
      <w:lvlJc w:val="left"/>
      <w:pPr>
        <w:ind w:left="2070" w:firstLine="6840"/>
      </w:pPr>
      <w:rPr>
        <w:rFonts w:hint="default"/>
        <w:u w:val="none"/>
      </w:rPr>
    </w:lvl>
    <w:lvl w:ilvl="5">
      <w:start w:val="1"/>
      <w:numFmt w:val="bullet"/>
      <w:lvlText w:val="o"/>
      <w:lvlJc w:val="left"/>
      <w:pPr>
        <w:ind w:left="7110" w:firstLine="8280"/>
      </w:pPr>
      <w:rPr>
        <w:rFonts w:ascii="Arial" w:eastAsia="Arial" w:hAnsi="Arial" w:cs="Arial" w:hint="default"/>
        <w:u w:val="none"/>
      </w:rPr>
    </w:lvl>
    <w:lvl w:ilvl="6">
      <w:start w:val="1"/>
      <w:numFmt w:val="decimal"/>
      <w:lvlText w:val="%7."/>
      <w:lvlJc w:val="left"/>
      <w:pPr>
        <w:ind w:left="3510" w:firstLine="9720"/>
      </w:pPr>
      <w:rPr>
        <w:rFonts w:hint="default"/>
        <w:u w:val="none"/>
      </w:rPr>
    </w:lvl>
    <w:lvl w:ilvl="7">
      <w:start w:val="1"/>
      <w:numFmt w:val="lowerLetter"/>
      <w:lvlText w:val="%8."/>
      <w:lvlJc w:val="left"/>
      <w:pPr>
        <w:ind w:left="4230" w:firstLine="11160"/>
      </w:pPr>
      <w:rPr>
        <w:rFonts w:hint="default"/>
        <w:u w:val="none"/>
      </w:rPr>
    </w:lvl>
    <w:lvl w:ilvl="8">
      <w:start w:val="1"/>
      <w:numFmt w:val="lowerRoman"/>
      <w:lvlText w:val="%9."/>
      <w:lvlJc w:val="right"/>
      <w:pPr>
        <w:ind w:left="4950" w:firstLine="12600"/>
      </w:pPr>
      <w:rPr>
        <w:rFonts w:hint="default"/>
        <w:u w:val="none"/>
      </w:rPr>
    </w:lvl>
  </w:abstractNum>
  <w:abstractNum w:abstractNumId="20">
    <w:nsid w:val="46915911"/>
    <w:multiLevelType w:val="multilevel"/>
    <w:tmpl w:val="4C62E470"/>
    <w:lvl w:ilvl="0">
      <w:start w:val="1"/>
      <w:numFmt w:val="decimal"/>
      <w:lvlText w:val="%1."/>
      <w:lvlJc w:val="left"/>
      <w:pPr>
        <w:ind w:left="0" w:firstLine="1080"/>
      </w:pPr>
      <w:rPr>
        <w:rFonts w:hint="default"/>
        <w:u w:val="none"/>
      </w:rPr>
    </w:lvl>
    <w:lvl w:ilvl="1">
      <w:start w:val="1"/>
      <w:numFmt w:val="lowerLetter"/>
      <w:lvlText w:val="%2."/>
      <w:lvlJc w:val="left"/>
      <w:pPr>
        <w:ind w:left="720" w:firstLine="2520"/>
      </w:pPr>
      <w:rPr>
        <w:rFonts w:hint="default"/>
        <w:u w:val="none"/>
      </w:rPr>
    </w:lvl>
    <w:lvl w:ilvl="2">
      <w:start w:val="1"/>
      <w:numFmt w:val="lowerRoman"/>
      <w:lvlText w:val="%3."/>
      <w:lvlJc w:val="right"/>
      <w:pPr>
        <w:ind w:left="1440" w:firstLine="3960"/>
      </w:pPr>
      <w:rPr>
        <w:rFonts w:hint="default"/>
        <w:u w:val="none"/>
      </w:rPr>
    </w:lvl>
    <w:lvl w:ilvl="3">
      <w:start w:val="1"/>
      <w:numFmt w:val="decimal"/>
      <w:lvlText w:val="%4."/>
      <w:lvlJc w:val="left"/>
      <w:pPr>
        <w:ind w:left="2160" w:firstLine="5400"/>
      </w:pPr>
      <w:rPr>
        <w:rFonts w:hint="default"/>
        <w:u w:val="none"/>
      </w:rPr>
    </w:lvl>
    <w:lvl w:ilvl="4">
      <w:start w:val="1"/>
      <w:numFmt w:val="lowerLetter"/>
      <w:lvlText w:val="%5."/>
      <w:lvlJc w:val="left"/>
      <w:pPr>
        <w:ind w:left="2880" w:firstLine="6840"/>
      </w:pPr>
      <w:rPr>
        <w:rFonts w:hint="default"/>
        <w:u w:val="none"/>
      </w:rPr>
    </w:lvl>
    <w:lvl w:ilvl="5">
      <w:start w:val="1"/>
      <w:numFmt w:val="bullet"/>
      <w:lvlText w:val="o"/>
      <w:lvlJc w:val="left"/>
      <w:pPr>
        <w:ind w:left="7920" w:firstLine="8280"/>
      </w:pPr>
      <w:rPr>
        <w:rFonts w:ascii="Arial" w:eastAsia="Arial" w:hAnsi="Arial" w:cs="Arial" w:hint="default"/>
        <w:u w:val="none"/>
      </w:rPr>
    </w:lvl>
    <w:lvl w:ilvl="6">
      <w:start w:val="1"/>
      <w:numFmt w:val="decimal"/>
      <w:lvlText w:val="%7."/>
      <w:lvlJc w:val="left"/>
      <w:pPr>
        <w:ind w:left="4320" w:firstLine="9720"/>
      </w:pPr>
      <w:rPr>
        <w:rFonts w:hint="default"/>
        <w:u w:val="none"/>
      </w:rPr>
    </w:lvl>
    <w:lvl w:ilvl="7">
      <w:start w:val="1"/>
      <w:numFmt w:val="lowerLetter"/>
      <w:lvlText w:val="%8."/>
      <w:lvlJc w:val="left"/>
      <w:pPr>
        <w:ind w:left="5040" w:firstLine="11160"/>
      </w:pPr>
      <w:rPr>
        <w:rFonts w:hint="default"/>
        <w:u w:val="none"/>
      </w:rPr>
    </w:lvl>
    <w:lvl w:ilvl="8">
      <w:start w:val="1"/>
      <w:numFmt w:val="lowerRoman"/>
      <w:lvlText w:val="%9."/>
      <w:lvlJc w:val="right"/>
      <w:pPr>
        <w:ind w:left="5760" w:firstLine="12600"/>
      </w:pPr>
      <w:rPr>
        <w:rFonts w:hint="default"/>
        <w:u w:val="none"/>
      </w:rPr>
    </w:lvl>
  </w:abstractNum>
  <w:abstractNum w:abstractNumId="21">
    <w:nsid w:val="5B476B63"/>
    <w:multiLevelType w:val="multilevel"/>
    <w:tmpl w:val="46D26C54"/>
    <w:lvl w:ilvl="0">
      <w:start w:val="1"/>
      <w:numFmt w:val="decimal"/>
      <w:lvlText w:val="%1."/>
      <w:lvlJc w:val="left"/>
      <w:pPr>
        <w:ind w:left="630" w:hanging="360"/>
      </w:pPr>
      <w:rPr>
        <w:rFonts w:ascii="Arial" w:eastAsia="Arial" w:hAnsi="Arial" w:cs="Arial" w:hint="default"/>
        <w:u w:val="none"/>
      </w:rPr>
    </w:lvl>
    <w:lvl w:ilvl="1">
      <w:start w:val="1"/>
      <w:numFmt w:val="lowerLetter"/>
      <w:lvlText w:val="%2."/>
      <w:lvlJc w:val="left"/>
      <w:pPr>
        <w:ind w:left="-90" w:firstLine="2520"/>
      </w:pPr>
      <w:rPr>
        <w:rFonts w:hint="default"/>
        <w:u w:val="none"/>
      </w:rPr>
    </w:lvl>
    <w:lvl w:ilvl="2">
      <w:start w:val="1"/>
      <w:numFmt w:val="lowerRoman"/>
      <w:lvlText w:val="%3."/>
      <w:lvlJc w:val="right"/>
      <w:pPr>
        <w:ind w:left="630" w:firstLine="3960"/>
      </w:pPr>
      <w:rPr>
        <w:rFonts w:hint="default"/>
        <w:u w:val="none"/>
      </w:rPr>
    </w:lvl>
    <w:lvl w:ilvl="3">
      <w:start w:val="1"/>
      <w:numFmt w:val="decimal"/>
      <w:lvlText w:val="%4."/>
      <w:lvlJc w:val="left"/>
      <w:pPr>
        <w:ind w:left="1350" w:firstLine="5400"/>
      </w:pPr>
      <w:rPr>
        <w:rFonts w:hint="default"/>
        <w:u w:val="none"/>
      </w:rPr>
    </w:lvl>
    <w:lvl w:ilvl="4">
      <w:start w:val="1"/>
      <w:numFmt w:val="lowerLetter"/>
      <w:lvlText w:val="%5."/>
      <w:lvlJc w:val="left"/>
      <w:pPr>
        <w:ind w:left="2070" w:firstLine="6840"/>
      </w:pPr>
      <w:rPr>
        <w:rFonts w:hint="default"/>
        <w:u w:val="none"/>
      </w:rPr>
    </w:lvl>
    <w:lvl w:ilvl="5">
      <w:start w:val="1"/>
      <w:numFmt w:val="bullet"/>
      <w:lvlText w:val="o"/>
      <w:lvlJc w:val="left"/>
      <w:pPr>
        <w:ind w:left="7110" w:firstLine="8280"/>
      </w:pPr>
      <w:rPr>
        <w:rFonts w:ascii="Arial" w:eastAsia="Arial" w:hAnsi="Arial" w:cs="Arial" w:hint="default"/>
        <w:u w:val="none"/>
      </w:rPr>
    </w:lvl>
    <w:lvl w:ilvl="6">
      <w:start w:val="1"/>
      <w:numFmt w:val="decimal"/>
      <w:lvlText w:val="%7."/>
      <w:lvlJc w:val="left"/>
      <w:pPr>
        <w:ind w:left="3510" w:firstLine="9720"/>
      </w:pPr>
      <w:rPr>
        <w:rFonts w:hint="default"/>
        <w:u w:val="none"/>
      </w:rPr>
    </w:lvl>
    <w:lvl w:ilvl="7">
      <w:start w:val="1"/>
      <w:numFmt w:val="lowerLetter"/>
      <w:lvlText w:val="%8."/>
      <w:lvlJc w:val="left"/>
      <w:pPr>
        <w:ind w:left="4230" w:firstLine="11160"/>
      </w:pPr>
      <w:rPr>
        <w:rFonts w:hint="default"/>
        <w:u w:val="none"/>
      </w:rPr>
    </w:lvl>
    <w:lvl w:ilvl="8">
      <w:start w:val="1"/>
      <w:numFmt w:val="lowerRoman"/>
      <w:lvlText w:val="%9."/>
      <w:lvlJc w:val="right"/>
      <w:pPr>
        <w:ind w:left="4950" w:firstLine="12600"/>
      </w:pPr>
      <w:rPr>
        <w:rFonts w:hint="default"/>
        <w:u w:val="none"/>
      </w:rPr>
    </w:lvl>
  </w:abstractNum>
  <w:abstractNum w:abstractNumId="22">
    <w:nsid w:val="619B53F4"/>
    <w:multiLevelType w:val="multilevel"/>
    <w:tmpl w:val="46D26C54"/>
    <w:lvl w:ilvl="0">
      <w:start w:val="1"/>
      <w:numFmt w:val="decimal"/>
      <w:lvlText w:val="%1."/>
      <w:lvlJc w:val="left"/>
      <w:pPr>
        <w:ind w:left="630" w:hanging="360"/>
      </w:pPr>
      <w:rPr>
        <w:rFonts w:ascii="Arial" w:eastAsia="Arial" w:hAnsi="Arial" w:cs="Arial" w:hint="default"/>
        <w:u w:val="none"/>
      </w:rPr>
    </w:lvl>
    <w:lvl w:ilvl="1">
      <w:start w:val="1"/>
      <w:numFmt w:val="lowerLetter"/>
      <w:lvlText w:val="%2."/>
      <w:lvlJc w:val="left"/>
      <w:pPr>
        <w:ind w:left="-90" w:firstLine="2520"/>
      </w:pPr>
      <w:rPr>
        <w:rFonts w:hint="default"/>
        <w:u w:val="none"/>
      </w:rPr>
    </w:lvl>
    <w:lvl w:ilvl="2">
      <w:start w:val="1"/>
      <w:numFmt w:val="lowerRoman"/>
      <w:lvlText w:val="%3."/>
      <w:lvlJc w:val="right"/>
      <w:pPr>
        <w:ind w:left="630" w:firstLine="3960"/>
      </w:pPr>
      <w:rPr>
        <w:rFonts w:hint="default"/>
        <w:u w:val="none"/>
      </w:rPr>
    </w:lvl>
    <w:lvl w:ilvl="3">
      <w:start w:val="1"/>
      <w:numFmt w:val="decimal"/>
      <w:lvlText w:val="%4."/>
      <w:lvlJc w:val="left"/>
      <w:pPr>
        <w:ind w:left="1350" w:firstLine="5400"/>
      </w:pPr>
      <w:rPr>
        <w:rFonts w:hint="default"/>
        <w:u w:val="none"/>
      </w:rPr>
    </w:lvl>
    <w:lvl w:ilvl="4">
      <w:start w:val="1"/>
      <w:numFmt w:val="lowerLetter"/>
      <w:lvlText w:val="%5."/>
      <w:lvlJc w:val="left"/>
      <w:pPr>
        <w:ind w:left="2070" w:firstLine="6840"/>
      </w:pPr>
      <w:rPr>
        <w:rFonts w:hint="default"/>
        <w:u w:val="none"/>
      </w:rPr>
    </w:lvl>
    <w:lvl w:ilvl="5">
      <w:start w:val="1"/>
      <w:numFmt w:val="bullet"/>
      <w:lvlText w:val="o"/>
      <w:lvlJc w:val="left"/>
      <w:pPr>
        <w:ind w:left="7110" w:firstLine="8280"/>
      </w:pPr>
      <w:rPr>
        <w:rFonts w:ascii="Arial" w:eastAsia="Arial" w:hAnsi="Arial" w:cs="Arial" w:hint="default"/>
        <w:u w:val="none"/>
      </w:rPr>
    </w:lvl>
    <w:lvl w:ilvl="6">
      <w:start w:val="1"/>
      <w:numFmt w:val="decimal"/>
      <w:lvlText w:val="%7."/>
      <w:lvlJc w:val="left"/>
      <w:pPr>
        <w:ind w:left="3510" w:firstLine="9720"/>
      </w:pPr>
      <w:rPr>
        <w:rFonts w:hint="default"/>
        <w:u w:val="none"/>
      </w:rPr>
    </w:lvl>
    <w:lvl w:ilvl="7">
      <w:start w:val="1"/>
      <w:numFmt w:val="lowerLetter"/>
      <w:lvlText w:val="%8."/>
      <w:lvlJc w:val="left"/>
      <w:pPr>
        <w:ind w:left="4230" w:firstLine="11160"/>
      </w:pPr>
      <w:rPr>
        <w:rFonts w:hint="default"/>
        <w:u w:val="none"/>
      </w:rPr>
    </w:lvl>
    <w:lvl w:ilvl="8">
      <w:start w:val="1"/>
      <w:numFmt w:val="lowerRoman"/>
      <w:lvlText w:val="%9."/>
      <w:lvlJc w:val="right"/>
      <w:pPr>
        <w:ind w:left="4950" w:firstLine="12600"/>
      </w:pPr>
      <w:rPr>
        <w:rFonts w:hint="default"/>
        <w:u w:val="none"/>
      </w:rPr>
    </w:lvl>
  </w:abstractNum>
  <w:abstractNum w:abstractNumId="23">
    <w:nsid w:val="62D01995"/>
    <w:multiLevelType w:val="multilevel"/>
    <w:tmpl w:val="4C62E470"/>
    <w:lvl w:ilvl="0">
      <w:start w:val="1"/>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bullet"/>
      <w:lvlText w:val="o"/>
      <w:lvlJc w:val="left"/>
      <w:pPr>
        <w:ind w:left="8640" w:firstLine="8280"/>
      </w:pPr>
      <w:rPr>
        <w:rFonts w:ascii="Arial" w:eastAsia="Arial" w:hAnsi="Arial" w:cs="Arial"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24">
    <w:nsid w:val="655F2D77"/>
    <w:multiLevelType w:val="multilevel"/>
    <w:tmpl w:val="78723FD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bullet"/>
      <w:lvlText w:val="o"/>
      <w:lvlJc w:val="left"/>
      <w:pPr>
        <w:ind w:left="8640" w:firstLine="8280"/>
      </w:pPr>
      <w:rPr>
        <w:rFonts w:ascii="Arial" w:eastAsia="Arial" w:hAnsi="Arial" w:cs="Arial"/>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5">
    <w:nsid w:val="66F7543A"/>
    <w:multiLevelType w:val="multilevel"/>
    <w:tmpl w:val="0068F9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6EAC7F15"/>
    <w:multiLevelType w:val="multilevel"/>
    <w:tmpl w:val="2B3267A0"/>
    <w:lvl w:ilvl="0">
      <w:start w:val="1"/>
      <w:numFmt w:val="bullet"/>
      <w:lvlText w:val="o"/>
      <w:lvlJc w:val="left"/>
      <w:pPr>
        <w:ind w:left="2880" w:firstLine="2520"/>
      </w:pPr>
      <w:rPr>
        <w:rFonts w:ascii="Arial" w:eastAsia="Arial" w:hAnsi="Arial" w:cs="Arial"/>
      </w:rPr>
    </w:lvl>
    <w:lvl w:ilvl="1">
      <w:start w:val="1"/>
      <w:numFmt w:val="bullet"/>
      <w:lvlText w:val="o"/>
      <w:lvlJc w:val="left"/>
      <w:pPr>
        <w:ind w:left="3600" w:firstLine="3240"/>
      </w:pPr>
      <w:rPr>
        <w:rFonts w:ascii="Arial" w:eastAsia="Arial" w:hAnsi="Arial" w:cs="Arial"/>
      </w:rPr>
    </w:lvl>
    <w:lvl w:ilvl="2">
      <w:start w:val="1"/>
      <w:numFmt w:val="bullet"/>
      <w:lvlText w:val="▪"/>
      <w:lvlJc w:val="left"/>
      <w:pPr>
        <w:ind w:left="4320" w:firstLine="3960"/>
      </w:pPr>
      <w:rPr>
        <w:rFonts w:ascii="Arial" w:eastAsia="Arial" w:hAnsi="Arial" w:cs="Arial"/>
      </w:rPr>
    </w:lvl>
    <w:lvl w:ilvl="3">
      <w:start w:val="1"/>
      <w:numFmt w:val="bullet"/>
      <w:lvlText w:val="●"/>
      <w:lvlJc w:val="left"/>
      <w:pPr>
        <w:ind w:left="5040" w:firstLine="4680"/>
      </w:pPr>
      <w:rPr>
        <w:rFonts w:ascii="Arial" w:eastAsia="Arial" w:hAnsi="Arial" w:cs="Arial"/>
      </w:rPr>
    </w:lvl>
    <w:lvl w:ilvl="4">
      <w:start w:val="1"/>
      <w:numFmt w:val="bullet"/>
      <w:lvlText w:val="o"/>
      <w:lvlJc w:val="left"/>
      <w:pPr>
        <w:ind w:left="5760" w:firstLine="5400"/>
      </w:pPr>
      <w:rPr>
        <w:rFonts w:ascii="Arial" w:eastAsia="Arial" w:hAnsi="Arial" w:cs="Arial"/>
      </w:rPr>
    </w:lvl>
    <w:lvl w:ilvl="5">
      <w:start w:val="1"/>
      <w:numFmt w:val="bullet"/>
      <w:lvlText w:val="▪"/>
      <w:lvlJc w:val="left"/>
      <w:pPr>
        <w:ind w:left="6480" w:firstLine="6120"/>
      </w:pPr>
      <w:rPr>
        <w:rFonts w:ascii="Arial" w:eastAsia="Arial" w:hAnsi="Arial" w:cs="Arial"/>
      </w:rPr>
    </w:lvl>
    <w:lvl w:ilvl="6">
      <w:start w:val="1"/>
      <w:numFmt w:val="bullet"/>
      <w:lvlText w:val="●"/>
      <w:lvlJc w:val="left"/>
      <w:pPr>
        <w:ind w:left="7200" w:firstLine="6840"/>
      </w:pPr>
      <w:rPr>
        <w:rFonts w:ascii="Arial" w:eastAsia="Arial" w:hAnsi="Arial" w:cs="Arial"/>
      </w:rPr>
    </w:lvl>
    <w:lvl w:ilvl="7">
      <w:start w:val="1"/>
      <w:numFmt w:val="bullet"/>
      <w:lvlText w:val="o"/>
      <w:lvlJc w:val="left"/>
      <w:pPr>
        <w:ind w:left="7920" w:firstLine="7560"/>
      </w:pPr>
      <w:rPr>
        <w:rFonts w:ascii="Arial" w:eastAsia="Arial" w:hAnsi="Arial" w:cs="Arial"/>
      </w:rPr>
    </w:lvl>
    <w:lvl w:ilvl="8">
      <w:start w:val="1"/>
      <w:numFmt w:val="bullet"/>
      <w:lvlText w:val="▪"/>
      <w:lvlJc w:val="left"/>
      <w:pPr>
        <w:ind w:left="8640" w:firstLine="8280"/>
      </w:pPr>
      <w:rPr>
        <w:rFonts w:ascii="Arial" w:eastAsia="Arial" w:hAnsi="Arial" w:cs="Arial"/>
      </w:rPr>
    </w:lvl>
  </w:abstractNum>
  <w:abstractNum w:abstractNumId="27">
    <w:nsid w:val="758D7A58"/>
    <w:multiLevelType w:val="multilevel"/>
    <w:tmpl w:val="0F082102"/>
    <w:lvl w:ilvl="0">
      <w:start w:val="1"/>
      <w:numFmt w:val="decimal"/>
      <w:lvlText w:val="%1."/>
      <w:lvlJc w:val="left"/>
      <w:pPr>
        <w:ind w:left="720" w:firstLine="1080"/>
      </w:pPr>
      <w:rPr>
        <w:rFonts w:ascii="Arial" w:eastAsia="Arial" w:hAnsi="Arial" w:cs="Arial"/>
        <w:u w:val="none"/>
      </w:rPr>
    </w:lvl>
    <w:lvl w:ilvl="1">
      <w:start w:val="1"/>
      <w:numFmt w:val="lowerLetter"/>
      <w:lvlText w:val="%2."/>
      <w:lvlJc w:val="left"/>
      <w:pPr>
        <w:ind w:left="1440" w:firstLine="2520"/>
      </w:pPr>
      <w:rPr>
        <w:rFonts w:hint="default"/>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bullet"/>
      <w:lvlText w:val="o"/>
      <w:lvlJc w:val="left"/>
      <w:pPr>
        <w:ind w:left="8640" w:firstLine="8280"/>
      </w:pPr>
      <w:rPr>
        <w:rFonts w:ascii="Arial" w:eastAsia="Arial" w:hAnsi="Arial" w:cs="Arial"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28">
    <w:nsid w:val="75911061"/>
    <w:multiLevelType w:val="multilevel"/>
    <w:tmpl w:val="F4283AB2"/>
    <w:lvl w:ilvl="0">
      <w:start w:val="1"/>
      <w:numFmt w:val="bullet"/>
      <w:lvlText w:val="o"/>
      <w:lvlJc w:val="left"/>
      <w:pPr>
        <w:ind w:left="1440" w:firstLine="108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9">
    <w:nsid w:val="76876A50"/>
    <w:multiLevelType w:val="multilevel"/>
    <w:tmpl w:val="78723FDC"/>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bullet"/>
      <w:lvlText w:val="o"/>
      <w:lvlJc w:val="left"/>
      <w:pPr>
        <w:ind w:left="8640" w:firstLine="8280"/>
      </w:pPr>
      <w:rPr>
        <w:rFonts w:ascii="Arial" w:eastAsia="Arial" w:hAnsi="Arial" w:cs="Arial"/>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0">
    <w:nsid w:val="77C34B93"/>
    <w:multiLevelType w:val="multilevel"/>
    <w:tmpl w:val="FE8610A4"/>
    <w:lvl w:ilvl="0">
      <w:start w:val="1"/>
      <w:numFmt w:val="decimal"/>
      <w:lvlText w:val="%1."/>
      <w:lvlJc w:val="left"/>
      <w:pPr>
        <w:ind w:left="720" w:firstLine="1080"/>
      </w:pPr>
      <w:rPr>
        <w:rFonts w:hint="default"/>
        <w:u w:val="none"/>
      </w:rPr>
    </w:lvl>
    <w:lvl w:ilvl="1">
      <w:start w:val="1"/>
      <w:numFmt w:val="lowerLetter"/>
      <w:lvlText w:val="%2."/>
      <w:lvlJc w:val="left"/>
      <w:pPr>
        <w:ind w:left="1440" w:firstLine="2520"/>
      </w:pPr>
      <w:rPr>
        <w:rFonts w:hint="default"/>
        <w:u w:val="none"/>
      </w:rPr>
    </w:lvl>
    <w:lvl w:ilvl="2">
      <w:start w:val="1"/>
      <w:numFmt w:val="lowerRoman"/>
      <w:lvlText w:val="%3."/>
      <w:lvlJc w:val="right"/>
      <w:pPr>
        <w:ind w:left="2160" w:firstLine="3960"/>
      </w:pPr>
      <w:rPr>
        <w:rFonts w:hint="default"/>
        <w:u w:val="none"/>
      </w:rPr>
    </w:lvl>
    <w:lvl w:ilvl="3">
      <w:start w:val="1"/>
      <w:numFmt w:val="decimal"/>
      <w:lvlText w:val="%4."/>
      <w:lvlJc w:val="left"/>
      <w:pPr>
        <w:ind w:left="2880" w:firstLine="5400"/>
      </w:pPr>
      <w:rPr>
        <w:rFonts w:hint="default"/>
        <w:u w:val="none"/>
      </w:rPr>
    </w:lvl>
    <w:lvl w:ilvl="4">
      <w:start w:val="1"/>
      <w:numFmt w:val="lowerLetter"/>
      <w:lvlText w:val="%5."/>
      <w:lvlJc w:val="left"/>
      <w:pPr>
        <w:ind w:left="3600" w:firstLine="6840"/>
      </w:pPr>
      <w:rPr>
        <w:rFonts w:hint="default"/>
        <w:u w:val="none"/>
      </w:rPr>
    </w:lvl>
    <w:lvl w:ilvl="5">
      <w:start w:val="1"/>
      <w:numFmt w:val="bullet"/>
      <w:lvlText w:val="o"/>
      <w:lvlJc w:val="left"/>
      <w:pPr>
        <w:ind w:left="8640" w:firstLine="8280"/>
      </w:pPr>
      <w:rPr>
        <w:rFonts w:ascii="Arial" w:eastAsia="Arial" w:hAnsi="Arial" w:cs="Arial" w:hint="default"/>
        <w:u w:val="none"/>
      </w:rPr>
    </w:lvl>
    <w:lvl w:ilvl="6">
      <w:start w:val="1"/>
      <w:numFmt w:val="decimal"/>
      <w:lvlText w:val="%7."/>
      <w:lvlJc w:val="left"/>
      <w:pPr>
        <w:ind w:left="5040" w:firstLine="9720"/>
      </w:pPr>
      <w:rPr>
        <w:rFonts w:hint="default"/>
        <w:u w:val="none"/>
      </w:rPr>
    </w:lvl>
    <w:lvl w:ilvl="7">
      <w:start w:val="1"/>
      <w:numFmt w:val="lowerLetter"/>
      <w:lvlText w:val="%8."/>
      <w:lvlJc w:val="left"/>
      <w:pPr>
        <w:ind w:left="5760" w:firstLine="11160"/>
      </w:pPr>
      <w:rPr>
        <w:rFonts w:hint="default"/>
        <w:u w:val="none"/>
      </w:rPr>
    </w:lvl>
    <w:lvl w:ilvl="8">
      <w:start w:val="1"/>
      <w:numFmt w:val="lowerRoman"/>
      <w:lvlText w:val="%9."/>
      <w:lvlJc w:val="right"/>
      <w:pPr>
        <w:ind w:left="6480" w:firstLine="12600"/>
      </w:pPr>
      <w:rPr>
        <w:rFonts w:hint="default"/>
        <w:u w:val="none"/>
      </w:rPr>
    </w:lvl>
  </w:abstractNum>
  <w:abstractNum w:abstractNumId="31">
    <w:nsid w:val="7A806291"/>
    <w:multiLevelType w:val="hybridMultilevel"/>
    <w:tmpl w:val="740A40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EC386C"/>
    <w:multiLevelType w:val="multilevel"/>
    <w:tmpl w:val="46D26C54"/>
    <w:lvl w:ilvl="0">
      <w:start w:val="1"/>
      <w:numFmt w:val="decimal"/>
      <w:lvlText w:val="%1."/>
      <w:lvlJc w:val="left"/>
      <w:pPr>
        <w:ind w:left="630" w:hanging="360"/>
      </w:pPr>
      <w:rPr>
        <w:rFonts w:ascii="Arial" w:eastAsia="Arial" w:hAnsi="Arial" w:cs="Arial" w:hint="default"/>
        <w:u w:val="none"/>
      </w:rPr>
    </w:lvl>
    <w:lvl w:ilvl="1">
      <w:start w:val="1"/>
      <w:numFmt w:val="lowerLetter"/>
      <w:lvlText w:val="%2."/>
      <w:lvlJc w:val="left"/>
      <w:pPr>
        <w:ind w:left="-90" w:firstLine="2520"/>
      </w:pPr>
      <w:rPr>
        <w:rFonts w:hint="default"/>
        <w:u w:val="none"/>
      </w:rPr>
    </w:lvl>
    <w:lvl w:ilvl="2">
      <w:start w:val="1"/>
      <w:numFmt w:val="lowerRoman"/>
      <w:lvlText w:val="%3."/>
      <w:lvlJc w:val="right"/>
      <w:pPr>
        <w:ind w:left="630" w:firstLine="3960"/>
      </w:pPr>
      <w:rPr>
        <w:rFonts w:hint="default"/>
        <w:u w:val="none"/>
      </w:rPr>
    </w:lvl>
    <w:lvl w:ilvl="3">
      <w:start w:val="1"/>
      <w:numFmt w:val="decimal"/>
      <w:lvlText w:val="%4."/>
      <w:lvlJc w:val="left"/>
      <w:pPr>
        <w:ind w:left="1350" w:firstLine="5400"/>
      </w:pPr>
      <w:rPr>
        <w:rFonts w:hint="default"/>
        <w:u w:val="none"/>
      </w:rPr>
    </w:lvl>
    <w:lvl w:ilvl="4">
      <w:start w:val="1"/>
      <w:numFmt w:val="lowerLetter"/>
      <w:lvlText w:val="%5."/>
      <w:lvlJc w:val="left"/>
      <w:pPr>
        <w:ind w:left="2070" w:firstLine="6840"/>
      </w:pPr>
      <w:rPr>
        <w:rFonts w:hint="default"/>
        <w:u w:val="none"/>
      </w:rPr>
    </w:lvl>
    <w:lvl w:ilvl="5">
      <w:start w:val="1"/>
      <w:numFmt w:val="bullet"/>
      <w:lvlText w:val="o"/>
      <w:lvlJc w:val="left"/>
      <w:pPr>
        <w:ind w:left="7110" w:firstLine="8280"/>
      </w:pPr>
      <w:rPr>
        <w:rFonts w:ascii="Arial" w:eastAsia="Arial" w:hAnsi="Arial" w:cs="Arial" w:hint="default"/>
        <w:u w:val="none"/>
      </w:rPr>
    </w:lvl>
    <w:lvl w:ilvl="6">
      <w:start w:val="1"/>
      <w:numFmt w:val="decimal"/>
      <w:lvlText w:val="%7."/>
      <w:lvlJc w:val="left"/>
      <w:pPr>
        <w:ind w:left="3510" w:firstLine="9720"/>
      </w:pPr>
      <w:rPr>
        <w:rFonts w:hint="default"/>
        <w:u w:val="none"/>
      </w:rPr>
    </w:lvl>
    <w:lvl w:ilvl="7">
      <w:start w:val="1"/>
      <w:numFmt w:val="lowerLetter"/>
      <w:lvlText w:val="%8."/>
      <w:lvlJc w:val="left"/>
      <w:pPr>
        <w:ind w:left="4230" w:firstLine="11160"/>
      </w:pPr>
      <w:rPr>
        <w:rFonts w:hint="default"/>
        <w:u w:val="none"/>
      </w:rPr>
    </w:lvl>
    <w:lvl w:ilvl="8">
      <w:start w:val="1"/>
      <w:numFmt w:val="lowerRoman"/>
      <w:lvlText w:val="%9."/>
      <w:lvlJc w:val="right"/>
      <w:pPr>
        <w:ind w:left="4950" w:firstLine="12600"/>
      </w:pPr>
      <w:rPr>
        <w:rFonts w:hint="default"/>
        <w:u w:val="none"/>
      </w:rPr>
    </w:lvl>
  </w:abstractNum>
  <w:abstractNum w:abstractNumId="33">
    <w:nsid w:val="7E5C6146"/>
    <w:multiLevelType w:val="multilevel"/>
    <w:tmpl w:val="0A12B97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bullet"/>
      <w:lvlText w:val="o"/>
      <w:lvlJc w:val="left"/>
      <w:pPr>
        <w:ind w:left="8640" w:firstLine="8280"/>
      </w:pPr>
      <w:rPr>
        <w:rFonts w:ascii="Arial" w:eastAsia="Arial" w:hAnsi="Arial" w:cs="Arial"/>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1"/>
  </w:num>
  <w:num w:numId="2">
    <w:abstractNumId w:val="13"/>
  </w:num>
  <w:num w:numId="3">
    <w:abstractNumId w:val="28"/>
  </w:num>
  <w:num w:numId="4">
    <w:abstractNumId w:val="4"/>
  </w:num>
  <w:num w:numId="5">
    <w:abstractNumId w:val="33"/>
  </w:num>
  <w:num w:numId="6">
    <w:abstractNumId w:val="2"/>
  </w:num>
  <w:num w:numId="7">
    <w:abstractNumId w:val="26"/>
  </w:num>
  <w:num w:numId="8">
    <w:abstractNumId w:val="25"/>
  </w:num>
  <w:num w:numId="9">
    <w:abstractNumId w:val="17"/>
  </w:num>
  <w:num w:numId="10">
    <w:abstractNumId w:val="29"/>
  </w:num>
  <w:num w:numId="11">
    <w:abstractNumId w:val="24"/>
  </w:num>
  <w:num w:numId="12">
    <w:abstractNumId w:val="6"/>
  </w:num>
  <w:num w:numId="13">
    <w:abstractNumId w:val="15"/>
  </w:num>
  <w:num w:numId="14">
    <w:abstractNumId w:val="0"/>
  </w:num>
  <w:num w:numId="15">
    <w:abstractNumId w:val="10"/>
  </w:num>
  <w:num w:numId="16">
    <w:abstractNumId w:val="23"/>
  </w:num>
  <w:num w:numId="17">
    <w:abstractNumId w:val="11"/>
  </w:num>
  <w:num w:numId="18">
    <w:abstractNumId w:val="16"/>
  </w:num>
  <w:num w:numId="19">
    <w:abstractNumId w:val="20"/>
  </w:num>
  <w:num w:numId="20">
    <w:abstractNumId w:val="12"/>
  </w:num>
  <w:num w:numId="21">
    <w:abstractNumId w:val="30"/>
  </w:num>
  <w:num w:numId="22">
    <w:abstractNumId w:val="9"/>
  </w:num>
  <w:num w:numId="23">
    <w:abstractNumId w:val="8"/>
  </w:num>
  <w:num w:numId="24">
    <w:abstractNumId w:val="27"/>
  </w:num>
  <w:num w:numId="25">
    <w:abstractNumId w:val="14"/>
  </w:num>
  <w:num w:numId="26">
    <w:abstractNumId w:val="21"/>
  </w:num>
  <w:num w:numId="27">
    <w:abstractNumId w:val="3"/>
  </w:num>
  <w:num w:numId="28">
    <w:abstractNumId w:val="18"/>
  </w:num>
  <w:num w:numId="29">
    <w:abstractNumId w:val="7"/>
  </w:num>
  <w:num w:numId="30">
    <w:abstractNumId w:val="31"/>
  </w:num>
  <w:num w:numId="31">
    <w:abstractNumId w:val="32"/>
  </w:num>
  <w:num w:numId="32">
    <w:abstractNumId w:val="5"/>
  </w:num>
  <w:num w:numId="33">
    <w:abstractNumId w:val="22"/>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ncepcion Patxot Cardoner">
    <w15:presenceInfo w15:providerId="AD" w15:userId="S-1-5-21-2417710379-2167436481-1749082152-4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99"/>
    <w:rsid w:val="00002F5E"/>
    <w:rsid w:val="000310D0"/>
    <w:rsid w:val="00044320"/>
    <w:rsid w:val="000900DD"/>
    <w:rsid w:val="000A2AC8"/>
    <w:rsid w:val="000B76D5"/>
    <w:rsid w:val="000D33C9"/>
    <w:rsid w:val="000D6262"/>
    <w:rsid w:val="000E1D06"/>
    <w:rsid w:val="000E47BF"/>
    <w:rsid w:val="000F567A"/>
    <w:rsid w:val="000F6E23"/>
    <w:rsid w:val="001036BA"/>
    <w:rsid w:val="00104172"/>
    <w:rsid w:val="00104786"/>
    <w:rsid w:val="0011645E"/>
    <w:rsid w:val="00155EB9"/>
    <w:rsid w:val="001633E0"/>
    <w:rsid w:val="00172614"/>
    <w:rsid w:val="001C2F2B"/>
    <w:rsid w:val="001C4CDA"/>
    <w:rsid w:val="001D55F1"/>
    <w:rsid w:val="001F0D7C"/>
    <w:rsid w:val="00223C60"/>
    <w:rsid w:val="002248C1"/>
    <w:rsid w:val="002447F7"/>
    <w:rsid w:val="002745A3"/>
    <w:rsid w:val="00282053"/>
    <w:rsid w:val="00287E18"/>
    <w:rsid w:val="002A57C8"/>
    <w:rsid w:val="002B12FB"/>
    <w:rsid w:val="002B2FEA"/>
    <w:rsid w:val="002B3363"/>
    <w:rsid w:val="002B5AF8"/>
    <w:rsid w:val="002F7258"/>
    <w:rsid w:val="00303172"/>
    <w:rsid w:val="00331A08"/>
    <w:rsid w:val="00351DB4"/>
    <w:rsid w:val="003654BB"/>
    <w:rsid w:val="00385BF6"/>
    <w:rsid w:val="003903E1"/>
    <w:rsid w:val="003957CD"/>
    <w:rsid w:val="003B5582"/>
    <w:rsid w:val="003B6D74"/>
    <w:rsid w:val="003D2162"/>
    <w:rsid w:val="003D66D2"/>
    <w:rsid w:val="003F46AE"/>
    <w:rsid w:val="003F569B"/>
    <w:rsid w:val="004113F5"/>
    <w:rsid w:val="004141E3"/>
    <w:rsid w:val="00431C5F"/>
    <w:rsid w:val="00432DCA"/>
    <w:rsid w:val="00460374"/>
    <w:rsid w:val="00472BC3"/>
    <w:rsid w:val="00477A49"/>
    <w:rsid w:val="00490E40"/>
    <w:rsid w:val="00495CDE"/>
    <w:rsid w:val="004A6EDB"/>
    <w:rsid w:val="004D3B67"/>
    <w:rsid w:val="004E0BEC"/>
    <w:rsid w:val="00501773"/>
    <w:rsid w:val="00516324"/>
    <w:rsid w:val="00570B40"/>
    <w:rsid w:val="005B0F68"/>
    <w:rsid w:val="005B5B48"/>
    <w:rsid w:val="005D5A7A"/>
    <w:rsid w:val="006107B9"/>
    <w:rsid w:val="00610D43"/>
    <w:rsid w:val="00670333"/>
    <w:rsid w:val="00676CEF"/>
    <w:rsid w:val="006956C6"/>
    <w:rsid w:val="006B051E"/>
    <w:rsid w:val="00711C3C"/>
    <w:rsid w:val="00722A8D"/>
    <w:rsid w:val="00744275"/>
    <w:rsid w:val="007442AB"/>
    <w:rsid w:val="00761530"/>
    <w:rsid w:val="0076725D"/>
    <w:rsid w:val="00780FC0"/>
    <w:rsid w:val="00785DDA"/>
    <w:rsid w:val="00794D55"/>
    <w:rsid w:val="007E0F62"/>
    <w:rsid w:val="007E30C7"/>
    <w:rsid w:val="00806E44"/>
    <w:rsid w:val="00816C8A"/>
    <w:rsid w:val="00836E99"/>
    <w:rsid w:val="00856532"/>
    <w:rsid w:val="00867E76"/>
    <w:rsid w:val="00881911"/>
    <w:rsid w:val="00895AA7"/>
    <w:rsid w:val="008B4352"/>
    <w:rsid w:val="008B65BC"/>
    <w:rsid w:val="008C442D"/>
    <w:rsid w:val="008E264D"/>
    <w:rsid w:val="009454DA"/>
    <w:rsid w:val="00972508"/>
    <w:rsid w:val="009C1B8C"/>
    <w:rsid w:val="00A1305E"/>
    <w:rsid w:val="00A1416D"/>
    <w:rsid w:val="00A372D7"/>
    <w:rsid w:val="00A379EE"/>
    <w:rsid w:val="00A71808"/>
    <w:rsid w:val="00A93E28"/>
    <w:rsid w:val="00A941B1"/>
    <w:rsid w:val="00AA1025"/>
    <w:rsid w:val="00AB12D4"/>
    <w:rsid w:val="00AB5FC9"/>
    <w:rsid w:val="00AC3D82"/>
    <w:rsid w:val="00AC5A1B"/>
    <w:rsid w:val="00AD06DD"/>
    <w:rsid w:val="00AF0259"/>
    <w:rsid w:val="00B24405"/>
    <w:rsid w:val="00B26618"/>
    <w:rsid w:val="00B934B8"/>
    <w:rsid w:val="00BA16C2"/>
    <w:rsid w:val="00BB6C36"/>
    <w:rsid w:val="00BE259D"/>
    <w:rsid w:val="00BF55D2"/>
    <w:rsid w:val="00C07C1B"/>
    <w:rsid w:val="00C33382"/>
    <w:rsid w:val="00C56D33"/>
    <w:rsid w:val="00C57C47"/>
    <w:rsid w:val="00C87DA6"/>
    <w:rsid w:val="00C96510"/>
    <w:rsid w:val="00CA16DC"/>
    <w:rsid w:val="00CA307C"/>
    <w:rsid w:val="00CA336E"/>
    <w:rsid w:val="00CA3FA3"/>
    <w:rsid w:val="00CB4D07"/>
    <w:rsid w:val="00CB4FAE"/>
    <w:rsid w:val="00CB7E8F"/>
    <w:rsid w:val="00D32BA7"/>
    <w:rsid w:val="00D46BC2"/>
    <w:rsid w:val="00D64326"/>
    <w:rsid w:val="00D71176"/>
    <w:rsid w:val="00DA0B30"/>
    <w:rsid w:val="00DD604E"/>
    <w:rsid w:val="00E13CA4"/>
    <w:rsid w:val="00E23E6A"/>
    <w:rsid w:val="00E35839"/>
    <w:rsid w:val="00E50513"/>
    <w:rsid w:val="00E557E3"/>
    <w:rsid w:val="00E675F7"/>
    <w:rsid w:val="00E73E6E"/>
    <w:rsid w:val="00E75EB7"/>
    <w:rsid w:val="00E8112F"/>
    <w:rsid w:val="00E85B67"/>
    <w:rsid w:val="00EA0E49"/>
    <w:rsid w:val="00EB76F0"/>
    <w:rsid w:val="00ED058C"/>
    <w:rsid w:val="00EF26EC"/>
    <w:rsid w:val="00F0080A"/>
    <w:rsid w:val="00F01029"/>
    <w:rsid w:val="00F031AF"/>
    <w:rsid w:val="00F2615B"/>
    <w:rsid w:val="00F3439B"/>
    <w:rsid w:val="00F400DE"/>
    <w:rsid w:val="00F44128"/>
    <w:rsid w:val="00F54136"/>
    <w:rsid w:val="00FA6F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contextualSpacing/>
    </w:pPr>
    <w:rPr>
      <w:sz w:val="22"/>
      <w:szCs w:val="22"/>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60374"/>
    <w:pPr>
      <w:ind w:left="720"/>
      <w:contextualSpacing/>
    </w:pPr>
  </w:style>
  <w:style w:type="paragraph" w:styleId="BalloonText">
    <w:name w:val="Balloon Text"/>
    <w:basedOn w:val="Normal"/>
    <w:link w:val="BalloonTextChar"/>
    <w:uiPriority w:val="99"/>
    <w:semiHidden/>
    <w:unhideWhenUsed/>
    <w:rsid w:val="00806E44"/>
    <w:rPr>
      <w:rFonts w:ascii="Tahoma" w:hAnsi="Tahoma" w:cs="Tahoma"/>
      <w:sz w:val="16"/>
      <w:szCs w:val="16"/>
    </w:rPr>
  </w:style>
  <w:style w:type="character" w:customStyle="1" w:styleId="BalloonTextChar">
    <w:name w:val="Balloon Text Char"/>
    <w:basedOn w:val="DefaultParagraphFont"/>
    <w:link w:val="BalloonText"/>
    <w:uiPriority w:val="99"/>
    <w:semiHidden/>
    <w:rsid w:val="00806E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contextualSpacing/>
    </w:pPr>
    <w:rPr>
      <w:sz w:val="22"/>
      <w:szCs w:val="22"/>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60374"/>
    <w:pPr>
      <w:ind w:left="720"/>
      <w:contextualSpacing/>
    </w:pPr>
  </w:style>
  <w:style w:type="paragraph" w:styleId="BalloonText">
    <w:name w:val="Balloon Text"/>
    <w:basedOn w:val="Normal"/>
    <w:link w:val="BalloonTextChar"/>
    <w:uiPriority w:val="99"/>
    <w:semiHidden/>
    <w:unhideWhenUsed/>
    <w:rsid w:val="00806E44"/>
    <w:rPr>
      <w:rFonts w:ascii="Tahoma" w:hAnsi="Tahoma" w:cs="Tahoma"/>
      <w:sz w:val="16"/>
      <w:szCs w:val="16"/>
    </w:rPr>
  </w:style>
  <w:style w:type="character" w:customStyle="1" w:styleId="BalloonTextChar">
    <w:name w:val="Balloon Text Char"/>
    <w:basedOn w:val="DefaultParagraphFont"/>
    <w:link w:val="BalloonText"/>
    <w:uiPriority w:val="99"/>
    <w:semiHidden/>
    <w:rsid w:val="00806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81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5822</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Stanford University</Company>
  <LinksUpToDate>false</LinksUpToDate>
  <CharactersWithSpaces>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leesang</dc:creator>
  <cp:lastModifiedBy>leesang</cp:lastModifiedBy>
  <cp:revision>3</cp:revision>
  <dcterms:created xsi:type="dcterms:W3CDTF">2018-08-04T00:03:00Z</dcterms:created>
  <dcterms:modified xsi:type="dcterms:W3CDTF">2018-08-04T00:05:00Z</dcterms:modified>
</cp:coreProperties>
</file>